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F93B1" w14:textId="7014169F" w:rsidR="009E65F5" w:rsidRPr="00AA1BBD" w:rsidRDefault="00AA1BBD" w:rsidP="00AA1BBD">
      <w:pPr>
        <w:jc w:val="center"/>
        <w:rPr>
          <w:rFonts w:ascii="微軟正黑體" w:eastAsia="微軟正黑體" w:hAnsi="微軟正黑體"/>
          <w:b/>
          <w:bCs/>
          <w:sz w:val="32"/>
          <w:szCs w:val="28"/>
        </w:rPr>
      </w:pPr>
      <w:r w:rsidRPr="00AA1BBD">
        <w:rPr>
          <w:rFonts w:ascii="微軟正黑體" w:eastAsia="微軟正黑體" w:hAnsi="微軟正黑體" w:hint="eastAsia"/>
          <w:b/>
          <w:bCs/>
          <w:sz w:val="32"/>
          <w:szCs w:val="28"/>
        </w:rPr>
        <w:t>M</w:t>
      </w:r>
      <w:r w:rsidRPr="00AA1BBD">
        <w:rPr>
          <w:rFonts w:ascii="微軟正黑體" w:eastAsia="微軟正黑體" w:hAnsi="微軟正黑體"/>
          <w:b/>
          <w:bCs/>
          <w:sz w:val="32"/>
          <w:szCs w:val="28"/>
        </w:rPr>
        <w:t>APS</w:t>
      </w:r>
      <w:r w:rsidRPr="00AA1BBD">
        <w:rPr>
          <w:rFonts w:ascii="微軟正黑體" w:eastAsia="微軟正黑體" w:hAnsi="微軟正黑體" w:hint="eastAsia"/>
          <w:b/>
          <w:bCs/>
          <w:sz w:val="32"/>
          <w:szCs w:val="28"/>
        </w:rPr>
        <w:t>種子教師 課堂實踐紀錄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26"/>
        <w:gridCol w:w="2248"/>
        <w:gridCol w:w="1712"/>
        <w:gridCol w:w="281"/>
        <w:gridCol w:w="1366"/>
        <w:gridCol w:w="1531"/>
        <w:gridCol w:w="1472"/>
      </w:tblGrid>
      <w:tr w:rsidR="00E603FA" w14:paraId="6D02554D" w14:textId="77777777" w:rsidTr="00E603FA">
        <w:tc>
          <w:tcPr>
            <w:tcW w:w="1126" w:type="dxa"/>
          </w:tcPr>
          <w:p w14:paraId="1FE4BB0E" w14:textId="0D411081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A1BBD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年段</w:t>
            </w:r>
          </w:p>
        </w:tc>
        <w:tc>
          <w:tcPr>
            <w:tcW w:w="2248" w:type="dxa"/>
          </w:tcPr>
          <w:p w14:paraId="24E8DACF" w14:textId="3A66784E" w:rsidR="00AA1BBD" w:rsidRPr="00AA1BBD" w:rsidRDefault="000973AA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六</w:t>
            </w:r>
          </w:p>
        </w:tc>
        <w:tc>
          <w:tcPr>
            <w:tcW w:w="1712" w:type="dxa"/>
          </w:tcPr>
          <w:p w14:paraId="141EFF0F" w14:textId="3A56EF7B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A1BBD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版本</w:t>
            </w:r>
          </w:p>
        </w:tc>
        <w:tc>
          <w:tcPr>
            <w:tcW w:w="1647" w:type="dxa"/>
            <w:gridSpan w:val="2"/>
          </w:tcPr>
          <w:p w14:paraId="042B9D59" w14:textId="636B28D7" w:rsidR="00AA1BBD" w:rsidRPr="00AA1BBD" w:rsidRDefault="000973AA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康軒</w:t>
            </w:r>
          </w:p>
        </w:tc>
        <w:tc>
          <w:tcPr>
            <w:tcW w:w="1531" w:type="dxa"/>
          </w:tcPr>
          <w:p w14:paraId="184009F8" w14:textId="5ABBED48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A1BBD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課次名稱</w:t>
            </w:r>
          </w:p>
        </w:tc>
        <w:tc>
          <w:tcPr>
            <w:tcW w:w="1472" w:type="dxa"/>
          </w:tcPr>
          <w:p w14:paraId="6BCB3021" w14:textId="63544758" w:rsidR="00AA1BBD" w:rsidRPr="00AA1BBD" w:rsidRDefault="000973AA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第</w:t>
            </w:r>
            <w:r w:rsidR="00244F66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十三</w:t>
            </w: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課</w:t>
            </w:r>
          </w:p>
        </w:tc>
      </w:tr>
      <w:tr w:rsidR="00AA1BBD" w14:paraId="2567C807" w14:textId="77777777" w:rsidTr="00E603FA">
        <w:tc>
          <w:tcPr>
            <w:tcW w:w="9736" w:type="dxa"/>
            <w:gridSpan w:val="7"/>
          </w:tcPr>
          <w:p w14:paraId="72EA6669" w14:textId="2831E0D9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A1BBD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提問設計</w:t>
            </w:r>
          </w:p>
        </w:tc>
      </w:tr>
      <w:tr w:rsidR="00767154" w14:paraId="4FAD67B7" w14:textId="2B3D656D" w:rsidTr="00E603FA">
        <w:tc>
          <w:tcPr>
            <w:tcW w:w="1126" w:type="dxa"/>
          </w:tcPr>
          <w:p w14:paraId="7878DC6E" w14:textId="424455E9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暖身</w:t>
            </w:r>
          </w:p>
        </w:tc>
        <w:tc>
          <w:tcPr>
            <w:tcW w:w="8610" w:type="dxa"/>
            <w:gridSpan w:val="6"/>
          </w:tcPr>
          <w:p w14:paraId="7A2F20A5" w14:textId="6E273FC1" w:rsidR="00E603FA" w:rsidRDefault="00E603FA" w:rsidP="000973AA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  <w:r w:rsidRPr="00E603FA">
              <w:rPr>
                <w:rFonts w:ascii="標楷體-繁" w:eastAsia="標楷體-繁" w:hAnsi="楷體-繁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4320BBEF" wp14:editId="0FAC6024">
                  <wp:simplePos x="0" y="0"/>
                  <wp:positionH relativeFrom="column">
                    <wp:posOffset>-18785</wp:posOffset>
                  </wp:positionH>
                  <wp:positionV relativeFrom="paragraph">
                    <wp:posOffset>94589</wp:posOffset>
                  </wp:positionV>
                  <wp:extent cx="5766120" cy="4713896"/>
                  <wp:effectExtent l="0" t="0" r="635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5093" cy="4721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2A5F36A3" w14:textId="5E520295" w:rsidR="00E603FA" w:rsidRDefault="00E603FA" w:rsidP="000973AA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56C0BE6B" w14:textId="45BD0CC6" w:rsidR="00E603FA" w:rsidRDefault="00E603FA" w:rsidP="000973AA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5D6538B6" w14:textId="34DC3798" w:rsidR="00E603FA" w:rsidRDefault="00E603FA" w:rsidP="000973AA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467189AE" w14:textId="6831590D" w:rsidR="00E603FA" w:rsidRDefault="00E603FA" w:rsidP="000973AA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19F1F425" w14:textId="0E751871" w:rsidR="00E603FA" w:rsidRDefault="00E603FA" w:rsidP="000973AA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332C7704" w14:textId="0533625F" w:rsidR="00E603FA" w:rsidRDefault="00E603FA" w:rsidP="000973AA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38D144EB" w14:textId="6283B259" w:rsidR="00E603FA" w:rsidRDefault="00E603FA" w:rsidP="000973AA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75823B10" w14:textId="2020C6EE" w:rsidR="00E603FA" w:rsidRDefault="00E603FA" w:rsidP="000973AA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247C6484" w14:textId="5328DD71" w:rsidR="00E603FA" w:rsidRDefault="00E603FA" w:rsidP="000973AA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61C40872" w14:textId="3884F9CC" w:rsidR="00E603FA" w:rsidRDefault="00E603FA" w:rsidP="000973AA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606FCEAA" w14:textId="3C583B81" w:rsidR="00E603FA" w:rsidRDefault="00E603FA" w:rsidP="000973AA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1FEFA559" w14:textId="47A706DF" w:rsidR="00E603FA" w:rsidRDefault="00E603FA" w:rsidP="000973AA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6DBF740C" w14:textId="64D3E4CC" w:rsidR="00E603FA" w:rsidRDefault="00E603FA" w:rsidP="000973AA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6D68DD70" w14:textId="29F73892" w:rsidR="00AA1BBD" w:rsidRPr="00AA1BBD" w:rsidRDefault="00AA1BBD" w:rsidP="00E603FA">
            <w:pPr>
              <w:spacing w:line="520" w:lineRule="exact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</w:p>
        </w:tc>
      </w:tr>
      <w:tr w:rsidR="00767154" w14:paraId="3DAF1662" w14:textId="77777777" w:rsidTr="00E603FA">
        <w:tc>
          <w:tcPr>
            <w:tcW w:w="1126" w:type="dxa"/>
          </w:tcPr>
          <w:p w14:paraId="3D50EA13" w14:textId="304D8608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基礎</w:t>
            </w:r>
          </w:p>
        </w:tc>
        <w:tc>
          <w:tcPr>
            <w:tcW w:w="8610" w:type="dxa"/>
            <w:gridSpan w:val="6"/>
          </w:tcPr>
          <w:p w14:paraId="251625E0" w14:textId="5BD33824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6E68DF9A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4F456861" w14:textId="7DD54452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19E6F9D3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351545AA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04A73787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7AA163E5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4B2ED2E3" w14:textId="1DFFAE3B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  <w:r>
              <w:rPr>
                <w:rFonts w:ascii="標楷體-繁" w:eastAsia="標楷體-繁" w:hAnsi="楷體-繁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04C0F1C4" wp14:editId="4EDD0241">
                  <wp:simplePos x="0" y="0"/>
                  <wp:positionH relativeFrom="column">
                    <wp:posOffset>20008</wp:posOffset>
                  </wp:positionH>
                  <wp:positionV relativeFrom="paragraph">
                    <wp:posOffset>30101</wp:posOffset>
                  </wp:positionV>
                  <wp:extent cx="5753735" cy="7678420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735" cy="7678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6812E47" w14:textId="789B8E35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68EF9E6E" w14:textId="6B20C47D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0108ED4F" w14:textId="5F14048E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4EFF4358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47C5C349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54B2C42D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136181A0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5ECA26C4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46ABD41C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4B0E327E" w14:textId="0C3E2205" w:rsidR="00793292" w:rsidRPr="00C0705F" w:rsidRDefault="00793292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  <w:r w:rsidRPr="00C0705F">
              <w:rPr>
                <w:rFonts w:ascii="標楷體-繁" w:eastAsia="標楷體-繁" w:hAnsi="楷體-繁" w:hint="eastAsia"/>
                <w:sz w:val="28"/>
                <w:szCs w:val="28"/>
              </w:rPr>
              <w:t>Q0.本文共有（    ）段自然段，分成四段意義段，請參考文章內容並對應提示</w:t>
            </w:r>
          </w:p>
          <w:p w14:paraId="7AB3DFFD" w14:textId="77777777" w:rsidR="00793292" w:rsidRPr="00C0705F" w:rsidRDefault="00793292" w:rsidP="00793292">
            <w:pPr>
              <w:spacing w:line="520" w:lineRule="exact"/>
              <w:ind w:firstLineChars="150" w:firstLine="420"/>
              <w:rPr>
                <w:rFonts w:ascii="標楷體-繁" w:eastAsia="標楷體-繁" w:hAnsi="楷體-繁"/>
                <w:sz w:val="28"/>
                <w:szCs w:val="28"/>
              </w:rPr>
            </w:pPr>
            <w:r w:rsidRPr="00C0705F">
              <w:rPr>
                <w:rFonts w:ascii="標楷體-繁" w:eastAsia="標楷體-繁" w:hAnsi="楷體-繁" w:hint="eastAsia"/>
                <w:sz w:val="28"/>
                <w:szCs w:val="28"/>
              </w:rPr>
              <w:t>將文章架構表完成：</w:t>
            </w:r>
          </w:p>
          <w:tbl>
            <w:tblPr>
              <w:tblStyle w:val="a3"/>
              <w:tblW w:w="9055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32"/>
              <w:gridCol w:w="2476"/>
              <w:gridCol w:w="1702"/>
              <w:gridCol w:w="1701"/>
              <w:gridCol w:w="1944"/>
            </w:tblGrid>
            <w:tr w:rsidR="00793292" w:rsidRPr="00C0705F" w14:paraId="3014703C" w14:textId="77777777" w:rsidTr="00E603FA">
              <w:trPr>
                <w:trHeight w:val="354"/>
              </w:trPr>
              <w:tc>
                <w:tcPr>
                  <w:tcW w:w="1232" w:type="dxa"/>
                </w:tcPr>
                <w:p w14:paraId="61A4F368" w14:textId="77777777" w:rsidR="00793292" w:rsidRPr="00C0705F" w:rsidRDefault="00793292" w:rsidP="00793292">
                  <w:pPr>
                    <w:spacing w:line="520" w:lineRule="exact"/>
                    <w:jc w:val="center"/>
                    <w:rPr>
                      <w:rFonts w:ascii="標楷體-繁" w:eastAsia="標楷體-繁" w:hAnsi="楷體-繁"/>
                      <w:sz w:val="28"/>
                      <w:szCs w:val="28"/>
                    </w:rPr>
                  </w:pPr>
                  <w:r w:rsidRPr="00C0705F">
                    <w:rPr>
                      <w:rFonts w:ascii="標楷體-繁" w:eastAsia="標楷體-繁" w:hAnsi="楷體-繁" w:hint="eastAsia"/>
                      <w:sz w:val="28"/>
                      <w:szCs w:val="28"/>
                    </w:rPr>
                    <w:t>意義段</w:t>
                  </w:r>
                </w:p>
              </w:tc>
              <w:tc>
                <w:tcPr>
                  <w:tcW w:w="2476" w:type="dxa"/>
                </w:tcPr>
                <w:p w14:paraId="101AB86C" w14:textId="2C4FEA8F" w:rsidR="00793292" w:rsidRPr="00C0705F" w:rsidRDefault="00793292" w:rsidP="00793292">
                  <w:pPr>
                    <w:spacing w:line="520" w:lineRule="exact"/>
                    <w:jc w:val="center"/>
                    <w:rPr>
                      <w:rFonts w:ascii="標楷體-繁" w:eastAsia="標楷體-繁" w:hAnsi="楷體-繁"/>
                      <w:sz w:val="28"/>
                      <w:szCs w:val="28"/>
                    </w:rPr>
                  </w:pPr>
                  <w:r w:rsidRPr="00C0705F">
                    <w:rPr>
                      <w:rFonts w:ascii="標楷體-繁" w:eastAsia="標楷體-繁" w:hAnsi="楷體-繁" w:hint="eastAsia"/>
                      <w:sz w:val="28"/>
                      <w:szCs w:val="28"/>
                      <w:bdr w:val="single" w:sz="4" w:space="0" w:color="auto"/>
                    </w:rPr>
                    <w:t>最美麗的鐵道風光</w:t>
                  </w:r>
                </w:p>
              </w:tc>
              <w:tc>
                <w:tcPr>
                  <w:tcW w:w="1702" w:type="dxa"/>
                </w:tcPr>
                <w:p w14:paraId="6C21C054" w14:textId="77777777" w:rsidR="00793292" w:rsidRPr="00C0705F" w:rsidRDefault="00793292" w:rsidP="00793292">
                  <w:pPr>
                    <w:spacing w:line="520" w:lineRule="exact"/>
                    <w:jc w:val="center"/>
                    <w:rPr>
                      <w:rFonts w:ascii="標楷體-繁" w:eastAsia="標楷體-繁" w:hAnsi="楷體-繁"/>
                      <w:sz w:val="28"/>
                      <w:szCs w:val="28"/>
                    </w:rPr>
                  </w:pPr>
                  <w:r w:rsidRPr="00C0705F">
                    <w:rPr>
                      <w:rFonts w:ascii="標楷體-繁" w:eastAsia="標楷體-繁" w:hAnsi="楷體-繁" w:hint="eastAsia"/>
                      <w:sz w:val="28"/>
                      <w:szCs w:val="28"/>
                      <w:bdr w:val="single" w:sz="4" w:space="0" w:color="auto"/>
                    </w:rPr>
                    <w:t>鐵道旅程一</w:t>
                  </w:r>
                </w:p>
              </w:tc>
              <w:tc>
                <w:tcPr>
                  <w:tcW w:w="1701" w:type="dxa"/>
                </w:tcPr>
                <w:p w14:paraId="65DC4016" w14:textId="77777777" w:rsidR="00793292" w:rsidRPr="00C0705F" w:rsidRDefault="00793292" w:rsidP="00793292">
                  <w:pPr>
                    <w:spacing w:line="520" w:lineRule="exact"/>
                    <w:jc w:val="center"/>
                    <w:rPr>
                      <w:rFonts w:ascii="標楷體-繁" w:eastAsia="標楷體-繁" w:hAnsi="楷體-繁"/>
                      <w:sz w:val="28"/>
                      <w:szCs w:val="28"/>
                    </w:rPr>
                  </w:pPr>
                  <w:r w:rsidRPr="00C0705F">
                    <w:rPr>
                      <w:rFonts w:ascii="標楷體-繁" w:eastAsia="標楷體-繁" w:hAnsi="楷體-繁" w:hint="eastAsia"/>
                      <w:sz w:val="28"/>
                      <w:szCs w:val="28"/>
                      <w:bdr w:val="single" w:sz="4" w:space="0" w:color="auto"/>
                    </w:rPr>
                    <w:t>鐵道旅程二</w:t>
                  </w:r>
                </w:p>
              </w:tc>
              <w:tc>
                <w:tcPr>
                  <w:tcW w:w="1944" w:type="dxa"/>
                </w:tcPr>
                <w:p w14:paraId="4D9389A5" w14:textId="77777777" w:rsidR="00793292" w:rsidRPr="00C0705F" w:rsidRDefault="00793292" w:rsidP="00793292">
                  <w:pPr>
                    <w:spacing w:line="520" w:lineRule="exact"/>
                    <w:jc w:val="center"/>
                    <w:rPr>
                      <w:rFonts w:ascii="標楷體-繁" w:eastAsia="標楷體-繁" w:hAnsi="楷體-繁"/>
                      <w:sz w:val="28"/>
                      <w:szCs w:val="28"/>
                    </w:rPr>
                  </w:pPr>
                  <w:r w:rsidRPr="00C0705F">
                    <w:rPr>
                      <w:rFonts w:ascii="標楷體-繁" w:eastAsia="標楷體-繁" w:hAnsi="楷體-繁" w:hint="eastAsia"/>
                      <w:sz w:val="28"/>
                      <w:szCs w:val="28"/>
                      <w:bdr w:val="single" w:sz="4" w:space="0" w:color="auto"/>
                    </w:rPr>
                    <w:t>最美麗的鐵路</w:t>
                  </w:r>
                </w:p>
              </w:tc>
            </w:tr>
            <w:tr w:rsidR="00793292" w:rsidRPr="00C0705F" w14:paraId="6239241F" w14:textId="77777777" w:rsidTr="00E603FA">
              <w:trPr>
                <w:trHeight w:val="365"/>
              </w:trPr>
              <w:tc>
                <w:tcPr>
                  <w:tcW w:w="1232" w:type="dxa"/>
                </w:tcPr>
                <w:p w14:paraId="1B2279DA" w14:textId="77777777" w:rsidR="00793292" w:rsidRPr="00C0705F" w:rsidRDefault="00793292" w:rsidP="00793292">
                  <w:pPr>
                    <w:spacing w:line="520" w:lineRule="exact"/>
                    <w:jc w:val="center"/>
                    <w:rPr>
                      <w:rFonts w:ascii="標楷體-繁" w:eastAsia="標楷體-繁" w:hAnsi="楷體-繁"/>
                      <w:sz w:val="28"/>
                      <w:szCs w:val="28"/>
                    </w:rPr>
                  </w:pPr>
                  <w:r w:rsidRPr="00C0705F">
                    <w:rPr>
                      <w:rFonts w:ascii="標楷體-繁" w:eastAsia="標楷體-繁" w:hAnsi="楷體-繁" w:hint="eastAsia"/>
                      <w:sz w:val="28"/>
                      <w:szCs w:val="28"/>
                    </w:rPr>
                    <w:t>自然段</w:t>
                  </w:r>
                </w:p>
              </w:tc>
              <w:tc>
                <w:tcPr>
                  <w:tcW w:w="2476" w:type="dxa"/>
                </w:tcPr>
                <w:p w14:paraId="14A961B0" w14:textId="1015283A" w:rsidR="00793292" w:rsidRPr="00C0705F" w:rsidRDefault="00793292" w:rsidP="00793292">
                  <w:pPr>
                    <w:spacing w:line="520" w:lineRule="exact"/>
                    <w:jc w:val="center"/>
                    <w:rPr>
                      <w:rFonts w:ascii="標楷體-繁" w:eastAsia="標楷體-繁" w:hAnsi="楷體-繁"/>
                      <w:sz w:val="28"/>
                      <w:szCs w:val="28"/>
                    </w:rPr>
                  </w:pPr>
                </w:p>
              </w:tc>
              <w:tc>
                <w:tcPr>
                  <w:tcW w:w="1702" w:type="dxa"/>
                </w:tcPr>
                <w:p w14:paraId="411546F9" w14:textId="77777777" w:rsidR="00793292" w:rsidRPr="00C0705F" w:rsidRDefault="00793292" w:rsidP="00793292">
                  <w:pPr>
                    <w:spacing w:line="520" w:lineRule="exact"/>
                    <w:jc w:val="center"/>
                    <w:rPr>
                      <w:rFonts w:ascii="標楷體-繁" w:eastAsia="標楷體-繁" w:hAnsi="楷體-繁"/>
                      <w:sz w:val="28"/>
                      <w:szCs w:val="28"/>
                    </w:rPr>
                  </w:pPr>
                  <w:r w:rsidRPr="00C0705F">
                    <w:rPr>
                      <w:rFonts w:ascii="標楷體-繁" w:eastAsia="標楷體-繁" w:hAnsi="楷體-繁" w:hint="eastAsia"/>
                      <w:sz w:val="28"/>
                      <w:szCs w:val="28"/>
                    </w:rPr>
                    <w:t>3.4</w:t>
                  </w:r>
                </w:p>
              </w:tc>
              <w:tc>
                <w:tcPr>
                  <w:tcW w:w="1701" w:type="dxa"/>
                </w:tcPr>
                <w:p w14:paraId="68509479" w14:textId="77777777" w:rsidR="00793292" w:rsidRPr="00C0705F" w:rsidRDefault="00793292" w:rsidP="00793292">
                  <w:pPr>
                    <w:spacing w:line="520" w:lineRule="exact"/>
                    <w:jc w:val="center"/>
                    <w:rPr>
                      <w:rFonts w:ascii="標楷體-繁" w:eastAsia="標楷體-繁" w:hAnsi="楷體-繁"/>
                      <w:sz w:val="28"/>
                      <w:szCs w:val="28"/>
                    </w:rPr>
                  </w:pPr>
                </w:p>
              </w:tc>
              <w:tc>
                <w:tcPr>
                  <w:tcW w:w="1944" w:type="dxa"/>
                </w:tcPr>
                <w:p w14:paraId="765CD3E0" w14:textId="77777777" w:rsidR="00793292" w:rsidRPr="00C0705F" w:rsidRDefault="00793292" w:rsidP="00793292">
                  <w:pPr>
                    <w:spacing w:line="520" w:lineRule="exact"/>
                    <w:jc w:val="center"/>
                    <w:rPr>
                      <w:rFonts w:ascii="標楷體-繁" w:eastAsia="標楷體-繁" w:hAnsi="楷體-繁"/>
                      <w:sz w:val="28"/>
                      <w:szCs w:val="28"/>
                    </w:rPr>
                  </w:pPr>
                </w:p>
              </w:tc>
            </w:tr>
          </w:tbl>
          <w:p w14:paraId="452B9ABE" w14:textId="77777777" w:rsidR="00793292" w:rsidRDefault="00793292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34DC50ED" w14:textId="77777777" w:rsidR="00793292" w:rsidRPr="00C0705F" w:rsidRDefault="00793292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  <w:r w:rsidRPr="00C0705F">
              <w:rPr>
                <w:rFonts w:ascii="標楷體-繁" w:eastAsia="標楷體-繁" w:hAnsi="楷體-繁" w:hint="eastAsia"/>
                <w:sz w:val="28"/>
                <w:szCs w:val="28"/>
              </w:rPr>
              <w:t>Q1-1.作者的在東海岸的整段旅程是從（</w:t>
            </w:r>
            <w:r w:rsidRPr="00C0705F">
              <w:rPr>
                <w:rFonts w:ascii="標楷體-繁" w:eastAsia="標楷體-繁" w:hAnsi="楷體-繁" w:hint="eastAsia"/>
                <w:sz w:val="28"/>
                <w:szCs w:val="28"/>
                <w:shd w:val="pct15" w:color="auto" w:fill="FFFFFF"/>
              </w:rPr>
              <w:t xml:space="preserve">       </w:t>
            </w:r>
            <w:r w:rsidRPr="00C0705F">
              <w:rPr>
                <w:rFonts w:ascii="標楷體-繁" w:eastAsia="標楷體-繁" w:hAnsi="楷體-繁" w:hint="eastAsia"/>
                <w:sz w:val="28"/>
                <w:szCs w:val="28"/>
              </w:rPr>
              <w:t>）到（</w:t>
            </w:r>
            <w:r w:rsidRPr="00C0705F">
              <w:rPr>
                <w:rFonts w:ascii="標楷體-繁" w:eastAsia="標楷體-繁" w:hAnsi="楷體-繁" w:hint="eastAsia"/>
                <w:sz w:val="28"/>
                <w:szCs w:val="28"/>
                <w:shd w:val="pct15" w:color="auto" w:fill="FFFFFF"/>
              </w:rPr>
              <w:t xml:space="preserve">       </w:t>
            </w:r>
            <w:r w:rsidRPr="00C0705F">
              <w:rPr>
                <w:rFonts w:ascii="標楷體-繁" w:eastAsia="標楷體-繁" w:hAnsi="楷體-繁" w:hint="eastAsia"/>
                <w:sz w:val="28"/>
                <w:szCs w:val="28"/>
              </w:rPr>
              <w:t>）。</w:t>
            </w:r>
          </w:p>
          <w:p w14:paraId="03196F24" w14:textId="77777777" w:rsidR="00793292" w:rsidRPr="00C0705F" w:rsidRDefault="00793292" w:rsidP="00793292">
            <w:pPr>
              <w:spacing w:line="520" w:lineRule="exact"/>
              <w:ind w:left="560" w:hangingChars="200" w:hanging="560"/>
              <w:rPr>
                <w:rFonts w:ascii="標楷體-繁" w:eastAsia="標楷體-繁" w:hAnsi="楷體-繁"/>
                <w:sz w:val="28"/>
                <w:szCs w:val="28"/>
              </w:rPr>
            </w:pPr>
            <w:r w:rsidRPr="00C0705F">
              <w:rPr>
                <w:rFonts w:ascii="標楷體-繁" w:eastAsia="標楷體-繁" w:hAnsi="楷體-繁" w:hint="eastAsia"/>
                <w:sz w:val="28"/>
                <w:szCs w:val="28"/>
              </w:rPr>
              <w:t>Q1-2.請依照課文內容在第一大意義段落內找出旅途中出現的景色，以及作者對於景色變化後的感受，再用螢光筆畫記景色（黃色）、感受（紅色），並完成下列表格。</w:t>
            </w:r>
          </w:p>
          <w:tbl>
            <w:tblPr>
              <w:tblStyle w:val="6-1"/>
              <w:tblW w:w="0" w:type="auto"/>
              <w:tblInd w:w="846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19"/>
              <w:gridCol w:w="2316"/>
              <w:gridCol w:w="2316"/>
            </w:tblGrid>
            <w:tr w:rsidR="00793292" w:rsidRPr="00C0705F" w14:paraId="5524FB87" w14:textId="77777777" w:rsidTr="00E603F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969" w:type="dxa"/>
                  <w:gridSpan w:val="2"/>
                  <w:tcBorders>
                    <w:bottom w:val="none" w:sz="0" w:space="0" w:color="auto"/>
                  </w:tcBorders>
                  <w:shd w:val="clear" w:color="auto" w:fill="auto"/>
                </w:tcPr>
                <w:p w14:paraId="01C95FCB" w14:textId="77777777" w:rsidR="00793292" w:rsidRPr="00C0705F" w:rsidRDefault="00793292" w:rsidP="00793292">
                  <w:pPr>
                    <w:spacing w:line="520" w:lineRule="exact"/>
                    <w:jc w:val="center"/>
                    <w:rPr>
                      <w:rFonts w:ascii="標楷體-繁" w:eastAsia="標楷體-繁" w:hAnsi="楷體-繁"/>
                      <w:b w:val="0"/>
                      <w:bCs w:val="0"/>
                      <w:sz w:val="28"/>
                      <w:szCs w:val="28"/>
                    </w:rPr>
                  </w:pPr>
                  <w:r w:rsidRPr="00C0705F">
                    <w:rPr>
                      <w:rFonts w:ascii="標楷體-繁" w:eastAsia="標楷體-繁" w:hAnsi="楷體-繁" w:hint="eastAsia"/>
                      <w:b w:val="0"/>
                      <w:bCs w:val="0"/>
                      <w:sz w:val="28"/>
                      <w:szCs w:val="28"/>
                    </w:rPr>
                    <w:t>景色</w:t>
                  </w:r>
                </w:p>
              </w:tc>
              <w:tc>
                <w:tcPr>
                  <w:tcW w:w="2268" w:type="dxa"/>
                  <w:tcBorders>
                    <w:bottom w:val="none" w:sz="0" w:space="0" w:color="auto"/>
                  </w:tcBorders>
                  <w:shd w:val="clear" w:color="auto" w:fill="auto"/>
                </w:tcPr>
                <w:p w14:paraId="256CAC91" w14:textId="77777777" w:rsidR="00793292" w:rsidRPr="00C0705F" w:rsidRDefault="00793292" w:rsidP="00793292">
                  <w:pPr>
                    <w:spacing w:line="520" w:lineRule="exac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-繁" w:eastAsia="標楷體-繁" w:hAnsi="楷體-繁"/>
                      <w:b w:val="0"/>
                      <w:bCs w:val="0"/>
                      <w:sz w:val="28"/>
                      <w:szCs w:val="28"/>
                    </w:rPr>
                  </w:pPr>
                  <w:r w:rsidRPr="00C0705F">
                    <w:rPr>
                      <w:rFonts w:ascii="標楷體-繁" w:eastAsia="標楷體-繁" w:hAnsi="楷體-繁" w:hint="eastAsia"/>
                      <w:b w:val="0"/>
                      <w:bCs w:val="0"/>
                      <w:sz w:val="28"/>
                      <w:szCs w:val="28"/>
                    </w:rPr>
                    <w:t>感受</w:t>
                  </w:r>
                </w:p>
              </w:tc>
            </w:tr>
            <w:tr w:rsidR="00793292" w:rsidRPr="00C0705F" w14:paraId="16C7FAA6" w14:textId="77777777" w:rsidTr="00E603F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19" w:type="dxa"/>
                  <w:shd w:val="clear" w:color="auto" w:fill="auto"/>
                </w:tcPr>
                <w:p w14:paraId="06D25FD6" w14:textId="77777777" w:rsidR="00793292" w:rsidRPr="00C0705F" w:rsidRDefault="00793292" w:rsidP="00793292">
                  <w:pPr>
                    <w:spacing w:line="520" w:lineRule="exact"/>
                    <w:jc w:val="center"/>
                    <w:rPr>
                      <w:rFonts w:ascii="標楷體-繁" w:eastAsia="標楷體-繁" w:hAnsi="楷體-繁"/>
                      <w:b w:val="0"/>
                      <w:bCs w:val="0"/>
                      <w:sz w:val="28"/>
                      <w:szCs w:val="28"/>
                    </w:rPr>
                  </w:pPr>
                  <w:r w:rsidRPr="00C0705F">
                    <w:rPr>
                      <w:rFonts w:ascii="標楷體-繁" w:eastAsia="標楷體-繁" w:hAnsi="楷體-繁" w:hint="eastAsia"/>
                      <w:b w:val="0"/>
                      <w:bCs w:val="0"/>
                      <w:sz w:val="28"/>
                      <w:szCs w:val="28"/>
                      <w:shd w:val="pct15" w:color="auto" w:fill="FFFFFF"/>
                    </w:rPr>
                    <w:t>山中小鎮</w:t>
                  </w:r>
                </w:p>
              </w:tc>
              <w:tc>
                <w:tcPr>
                  <w:tcW w:w="2050" w:type="dxa"/>
                  <w:shd w:val="clear" w:color="auto" w:fill="auto"/>
                </w:tcPr>
                <w:p w14:paraId="4FB33689" w14:textId="77777777" w:rsidR="00793292" w:rsidRPr="00C0705F" w:rsidRDefault="00793292" w:rsidP="00793292">
                  <w:pPr>
                    <w:spacing w:line="520" w:lineRule="exac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-繁" w:eastAsia="標楷體-繁" w:hAnsi="楷體-繁"/>
                      <w:sz w:val="28"/>
                      <w:szCs w:val="28"/>
                    </w:rPr>
                  </w:pPr>
                  <w:r w:rsidRPr="00C0705F">
                    <w:rPr>
                      <w:rFonts w:ascii="標楷體-繁" w:eastAsia="標楷體-繁" w:hAnsi="楷體-繁" w:hint="eastAsia"/>
                      <w:sz w:val="28"/>
                      <w:szCs w:val="28"/>
                    </w:rPr>
                    <w:t>（</w:t>
                  </w:r>
                  <w:r w:rsidRPr="00C0705F">
                    <w:rPr>
                      <w:rFonts w:ascii="標楷體-繁" w:eastAsia="標楷體-繁" w:hAnsi="楷體-繁" w:hint="eastAsia"/>
                      <w:sz w:val="28"/>
                      <w:szCs w:val="28"/>
                      <w:shd w:val="pct15" w:color="auto" w:fill="FFFFFF"/>
                    </w:rPr>
                    <w:t xml:space="preserve">           </w:t>
                  </w:r>
                  <w:r w:rsidRPr="00C0705F">
                    <w:rPr>
                      <w:rFonts w:ascii="標楷體-繁" w:eastAsia="標楷體-繁" w:hAnsi="楷體-繁" w:hint="eastAsia"/>
                      <w:sz w:val="28"/>
                      <w:szCs w:val="28"/>
                    </w:rPr>
                    <w:t>）</w:t>
                  </w:r>
                </w:p>
              </w:tc>
              <w:tc>
                <w:tcPr>
                  <w:tcW w:w="2268" w:type="dxa"/>
                  <w:vMerge w:val="restart"/>
                  <w:shd w:val="clear" w:color="auto" w:fill="auto"/>
                </w:tcPr>
                <w:p w14:paraId="293FFC8A" w14:textId="77777777" w:rsidR="00793292" w:rsidRPr="00C0705F" w:rsidRDefault="00793292" w:rsidP="00793292">
                  <w:pPr>
                    <w:spacing w:line="520" w:lineRule="exac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-繁" w:eastAsia="標楷體-繁" w:hAnsi="楷體-繁"/>
                      <w:sz w:val="28"/>
                      <w:szCs w:val="28"/>
                    </w:rPr>
                  </w:pPr>
                  <w:r w:rsidRPr="00C0705F">
                    <w:rPr>
                      <w:rFonts w:ascii="標楷體-繁" w:eastAsia="標楷體-繁" w:hAnsi="楷體-繁" w:hint="eastAsia"/>
                      <w:sz w:val="28"/>
                      <w:szCs w:val="28"/>
                    </w:rPr>
                    <w:t>（</w:t>
                  </w:r>
                  <w:r w:rsidRPr="00C0705F">
                    <w:rPr>
                      <w:rFonts w:ascii="標楷體-繁" w:eastAsia="標楷體-繁" w:hAnsi="楷體-繁" w:hint="eastAsia"/>
                      <w:sz w:val="28"/>
                      <w:szCs w:val="28"/>
                      <w:shd w:val="pct15" w:color="auto" w:fill="FFFFFF"/>
                    </w:rPr>
                    <w:t xml:space="preserve">           </w:t>
                  </w:r>
                  <w:r w:rsidRPr="00C0705F">
                    <w:rPr>
                      <w:rFonts w:ascii="標楷體-繁" w:eastAsia="標楷體-繁" w:hAnsi="楷體-繁" w:hint="eastAsia"/>
                      <w:sz w:val="28"/>
                      <w:szCs w:val="28"/>
                    </w:rPr>
                    <w:t>）</w:t>
                  </w:r>
                </w:p>
              </w:tc>
            </w:tr>
            <w:tr w:rsidR="00793292" w:rsidRPr="00C0705F" w14:paraId="4CF97143" w14:textId="77777777" w:rsidTr="00E603F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919" w:type="dxa"/>
                  <w:shd w:val="clear" w:color="auto" w:fill="auto"/>
                </w:tcPr>
                <w:p w14:paraId="10E774D8" w14:textId="77777777" w:rsidR="00793292" w:rsidRPr="00C0705F" w:rsidRDefault="00793292" w:rsidP="00793292">
                  <w:pPr>
                    <w:spacing w:line="520" w:lineRule="exact"/>
                    <w:jc w:val="center"/>
                    <w:rPr>
                      <w:rFonts w:ascii="標楷體-繁" w:eastAsia="標楷體-繁" w:hAnsi="楷體-繁"/>
                      <w:b w:val="0"/>
                      <w:bCs w:val="0"/>
                      <w:sz w:val="28"/>
                      <w:szCs w:val="28"/>
                    </w:rPr>
                  </w:pPr>
                  <w:r w:rsidRPr="00C0705F">
                    <w:rPr>
                      <w:rFonts w:ascii="標楷體-繁" w:eastAsia="標楷體-繁" w:hAnsi="楷體-繁" w:hint="eastAsia"/>
                      <w:b w:val="0"/>
                      <w:bCs w:val="0"/>
                      <w:sz w:val="28"/>
                      <w:szCs w:val="28"/>
                      <w:shd w:val="pct15" w:color="auto" w:fill="FFFFFF"/>
                    </w:rPr>
                    <w:t>高聳山脈</w:t>
                  </w:r>
                </w:p>
              </w:tc>
              <w:tc>
                <w:tcPr>
                  <w:tcW w:w="2050" w:type="dxa"/>
                  <w:shd w:val="clear" w:color="auto" w:fill="auto"/>
                </w:tcPr>
                <w:p w14:paraId="1A7A4156" w14:textId="77777777" w:rsidR="00793292" w:rsidRPr="00C0705F" w:rsidRDefault="00793292" w:rsidP="00793292">
                  <w:pPr>
                    <w:spacing w:line="520" w:lineRule="exac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-繁" w:eastAsia="標楷體-繁" w:hAnsi="楷體-繁"/>
                      <w:sz w:val="28"/>
                      <w:szCs w:val="28"/>
                    </w:rPr>
                  </w:pPr>
                  <w:r w:rsidRPr="00C0705F">
                    <w:rPr>
                      <w:rFonts w:ascii="標楷體-繁" w:eastAsia="標楷體-繁" w:hAnsi="楷體-繁" w:hint="eastAsia"/>
                      <w:sz w:val="28"/>
                      <w:szCs w:val="28"/>
                    </w:rPr>
                    <w:t>（</w:t>
                  </w:r>
                  <w:r w:rsidRPr="00C0705F">
                    <w:rPr>
                      <w:rFonts w:ascii="標楷體-繁" w:eastAsia="標楷體-繁" w:hAnsi="楷體-繁" w:hint="eastAsia"/>
                      <w:sz w:val="28"/>
                      <w:szCs w:val="28"/>
                      <w:shd w:val="pct15" w:color="auto" w:fill="FFFFFF"/>
                    </w:rPr>
                    <w:t xml:space="preserve">           </w:t>
                  </w:r>
                  <w:r w:rsidRPr="00C0705F">
                    <w:rPr>
                      <w:rFonts w:ascii="標楷體-繁" w:eastAsia="標楷體-繁" w:hAnsi="楷體-繁" w:hint="eastAsia"/>
                      <w:sz w:val="28"/>
                      <w:szCs w:val="28"/>
                    </w:rPr>
                    <w:t>）</w:t>
                  </w:r>
                </w:p>
              </w:tc>
              <w:tc>
                <w:tcPr>
                  <w:tcW w:w="2268" w:type="dxa"/>
                  <w:vMerge/>
                  <w:shd w:val="clear" w:color="auto" w:fill="auto"/>
                </w:tcPr>
                <w:p w14:paraId="5F2942ED" w14:textId="77777777" w:rsidR="00793292" w:rsidRPr="00C0705F" w:rsidRDefault="00793292" w:rsidP="00793292">
                  <w:pPr>
                    <w:spacing w:line="520" w:lineRule="exac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-繁" w:eastAsia="標楷體-繁" w:hAnsi="楷體-繁"/>
                      <w:sz w:val="28"/>
                      <w:szCs w:val="28"/>
                    </w:rPr>
                  </w:pPr>
                </w:p>
              </w:tc>
            </w:tr>
          </w:tbl>
          <w:p w14:paraId="47304244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21329ED3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64A6A303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17DDD50F" w14:textId="2467265B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  <w:r>
              <w:rPr>
                <w:rFonts w:ascii="標楷體-繁" w:eastAsia="標楷體-繁" w:hAnsi="楷體-繁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0E3F2DC4" wp14:editId="6E124B3B">
                  <wp:simplePos x="0" y="0"/>
                  <wp:positionH relativeFrom="column">
                    <wp:posOffset>543</wp:posOffset>
                  </wp:positionH>
                  <wp:positionV relativeFrom="paragraph">
                    <wp:posOffset>30616</wp:posOffset>
                  </wp:positionV>
                  <wp:extent cx="5648960" cy="7297420"/>
                  <wp:effectExtent l="0" t="0" r="889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960" cy="729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86A2094" w14:textId="727061A9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0C625370" w14:textId="4D6E8813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107DAD06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41357416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07EE270B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34A97AC5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4116FBF4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2A6AC6DF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34D869B7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09D3A567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327720A0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60716362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5B1B8C79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65155777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0D14103B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277D006C" w14:textId="77777777" w:rsidR="00E603FA" w:rsidRDefault="00E603FA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187AF826" w14:textId="55BF506B" w:rsidR="00793292" w:rsidRPr="00C0705F" w:rsidRDefault="00793292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  <w:r w:rsidRPr="00C0705F">
              <w:rPr>
                <w:rFonts w:ascii="標楷體-繁" w:eastAsia="標楷體-繁" w:hAnsi="楷體-繁" w:hint="eastAsia"/>
                <w:sz w:val="28"/>
                <w:szCs w:val="28"/>
              </w:rPr>
              <w:t>Q2-1.請將第二大意義段分成兩段支線，並依照課文敘述找出路線分別為</w:t>
            </w:r>
          </w:p>
          <w:p w14:paraId="408E975B" w14:textId="77777777" w:rsidR="00793292" w:rsidRPr="00C0705F" w:rsidRDefault="00793292" w:rsidP="00793292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  <w:r w:rsidRPr="00C0705F">
              <w:rPr>
                <w:rFonts w:ascii="標楷體-繁" w:eastAsia="標楷體-繁" w:hAnsi="楷體-繁" w:hint="eastAsia"/>
                <w:sz w:val="28"/>
                <w:szCs w:val="28"/>
              </w:rPr>
              <w:t xml:space="preserve">    （</w:t>
            </w:r>
            <w:r w:rsidRPr="00C0705F">
              <w:rPr>
                <w:rFonts w:ascii="標楷體-繁" w:eastAsia="標楷體-繁" w:hAnsi="楷體-繁" w:hint="eastAsia"/>
                <w:sz w:val="28"/>
                <w:szCs w:val="28"/>
                <w:shd w:val="pct15" w:color="auto" w:fill="FFFFFF"/>
              </w:rPr>
              <w:t xml:space="preserve">        </w:t>
            </w:r>
            <w:r w:rsidRPr="00C0705F">
              <w:rPr>
                <w:rFonts w:ascii="標楷體-繁" w:eastAsia="標楷體-繁" w:hAnsi="楷體-繁" w:hint="eastAsia"/>
                <w:sz w:val="28"/>
                <w:szCs w:val="28"/>
              </w:rPr>
              <w:t>）</w:t>
            </w:r>
            <w:r w:rsidRPr="00C0705F">
              <w:rPr>
                <w:rFonts w:ascii="Segoe UI Symbol" w:eastAsia="標楷體-繁" w:hAnsi="Segoe UI Symbol" w:cs="Segoe UI Symbol"/>
                <w:sz w:val="28"/>
                <w:szCs w:val="28"/>
              </w:rPr>
              <w:t>➪</w:t>
            </w:r>
            <w:r w:rsidRPr="00C0705F">
              <w:rPr>
                <w:rFonts w:ascii="標楷體-繁" w:eastAsia="標楷體-繁" w:hAnsi="楷體-繁" w:hint="eastAsia"/>
                <w:sz w:val="28"/>
                <w:szCs w:val="28"/>
              </w:rPr>
              <w:t>（</w:t>
            </w:r>
            <w:r w:rsidRPr="00C0705F">
              <w:rPr>
                <w:rFonts w:ascii="標楷體-繁" w:eastAsia="標楷體-繁" w:hAnsi="楷體-繁" w:hint="eastAsia"/>
                <w:sz w:val="28"/>
                <w:szCs w:val="28"/>
                <w:shd w:val="pct15" w:color="auto" w:fill="FFFFFF"/>
              </w:rPr>
              <w:t>東北角</w:t>
            </w:r>
            <w:r w:rsidRPr="00C0705F">
              <w:rPr>
                <w:rFonts w:ascii="標楷體-繁" w:eastAsia="標楷體-繁" w:hAnsi="楷體-繁" w:hint="eastAsia"/>
                <w:sz w:val="28"/>
                <w:szCs w:val="28"/>
              </w:rPr>
              <w:t>）及（</w:t>
            </w:r>
            <w:r w:rsidRPr="00C0705F">
              <w:rPr>
                <w:rFonts w:ascii="標楷體-繁" w:eastAsia="標楷體-繁" w:hAnsi="楷體-繁" w:hint="eastAsia"/>
                <w:sz w:val="28"/>
                <w:szCs w:val="28"/>
                <w:shd w:val="pct15" w:color="auto" w:fill="FFFFFF"/>
              </w:rPr>
              <w:t>東北角</w:t>
            </w:r>
            <w:r w:rsidRPr="00C0705F">
              <w:rPr>
                <w:rFonts w:ascii="標楷體-繁" w:eastAsia="標楷體-繁" w:hAnsi="楷體-繁" w:hint="eastAsia"/>
                <w:sz w:val="28"/>
                <w:szCs w:val="28"/>
              </w:rPr>
              <w:t>）</w:t>
            </w:r>
            <w:r w:rsidRPr="00C0705F">
              <w:rPr>
                <w:rFonts w:ascii="Segoe UI Symbol" w:eastAsia="標楷體-繁" w:hAnsi="Segoe UI Symbol" w:cs="Segoe UI Symbol"/>
                <w:sz w:val="28"/>
                <w:szCs w:val="28"/>
              </w:rPr>
              <w:t>➪</w:t>
            </w:r>
            <w:r w:rsidRPr="00C0705F">
              <w:rPr>
                <w:rFonts w:ascii="標楷體-繁" w:eastAsia="標楷體-繁" w:hAnsi="楷體-繁" w:hint="eastAsia"/>
                <w:sz w:val="28"/>
                <w:szCs w:val="28"/>
              </w:rPr>
              <w:t>（</w:t>
            </w:r>
            <w:r w:rsidRPr="00C0705F">
              <w:rPr>
                <w:rFonts w:ascii="標楷體-繁" w:eastAsia="標楷體-繁" w:hAnsi="楷體-繁" w:hint="eastAsia"/>
                <w:sz w:val="28"/>
                <w:szCs w:val="28"/>
                <w:shd w:val="pct15" w:color="auto" w:fill="FFFFFF"/>
              </w:rPr>
              <w:t xml:space="preserve">        </w:t>
            </w:r>
            <w:r w:rsidRPr="00C0705F">
              <w:rPr>
                <w:rFonts w:ascii="標楷體-繁" w:eastAsia="標楷體-繁" w:hAnsi="楷體-繁" w:hint="eastAsia"/>
                <w:sz w:val="28"/>
                <w:szCs w:val="28"/>
              </w:rPr>
              <w:t>）</w:t>
            </w:r>
          </w:p>
          <w:p w14:paraId="395157D3" w14:textId="77777777" w:rsidR="00793292" w:rsidRPr="00C0705F" w:rsidRDefault="00793292" w:rsidP="00793292">
            <w:pPr>
              <w:spacing w:line="520" w:lineRule="exact"/>
              <w:ind w:left="560" w:hangingChars="200" w:hanging="560"/>
              <w:rPr>
                <w:rFonts w:ascii="標楷體-繁" w:eastAsia="標楷體-繁" w:hAnsi="楷體-繁"/>
                <w:sz w:val="28"/>
                <w:szCs w:val="28"/>
              </w:rPr>
            </w:pPr>
            <w:r w:rsidRPr="00C0705F">
              <w:rPr>
                <w:rFonts w:ascii="標楷體-繁" w:eastAsia="標楷體-繁" w:hAnsi="楷體-繁" w:hint="eastAsia"/>
                <w:sz w:val="28"/>
                <w:szCs w:val="28"/>
              </w:rPr>
              <w:t>Q2-2.承上題，根據兩條支線內容找出旅途中出現的景色關鍵字，以及作者對於景色變化後的感受，再用螢光筆畫記景色（黃色）、感受（紅色），並完成下列表格。</w:t>
            </w:r>
          </w:p>
          <w:p w14:paraId="6430C2D3" w14:textId="77EAEF1A" w:rsidR="00AA1BBD" w:rsidRPr="00AA1BBD" w:rsidRDefault="00793292" w:rsidP="00E603FA">
            <w:pPr>
              <w:spacing w:line="520" w:lineRule="exact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C0705F">
              <w:rPr>
                <w:rFonts w:ascii="標楷體-繁" w:eastAsia="標楷體-繁" w:hAnsi="楷體-繁" w:hint="eastAsia"/>
                <w:sz w:val="28"/>
                <w:szCs w:val="28"/>
              </w:rPr>
              <w:t xml:space="preserve">   </w:t>
            </w:r>
          </w:p>
        </w:tc>
      </w:tr>
      <w:tr w:rsidR="00767154" w14:paraId="27A0A76C" w14:textId="77777777" w:rsidTr="00E603FA">
        <w:tc>
          <w:tcPr>
            <w:tcW w:w="1126" w:type="dxa"/>
          </w:tcPr>
          <w:p w14:paraId="7CAAE354" w14:textId="3AD77167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lastRenderedPageBreak/>
              <w:t>挑戰</w:t>
            </w:r>
          </w:p>
        </w:tc>
        <w:tc>
          <w:tcPr>
            <w:tcW w:w="8610" w:type="dxa"/>
            <w:gridSpan w:val="6"/>
          </w:tcPr>
          <w:p w14:paraId="5E65FC15" w14:textId="3840080E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  <w:r>
              <w:rPr>
                <w:rFonts w:ascii="標楷體-繁" w:eastAsia="標楷體-繁" w:hAnsi="楷體-繁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50BC95A2" wp14:editId="2C2A4E80">
                  <wp:simplePos x="0" y="0"/>
                  <wp:positionH relativeFrom="column">
                    <wp:posOffset>6834</wp:posOffset>
                  </wp:positionH>
                  <wp:positionV relativeFrom="paragraph">
                    <wp:posOffset>51288</wp:posOffset>
                  </wp:positionV>
                  <wp:extent cx="5321813" cy="7163685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813" cy="7163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2BC6A2" w14:textId="7B7B642B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6660DFF2" w14:textId="647D5C05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134B40E0" w14:textId="06F35D83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4FAB36DF" w14:textId="7A656318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19A71C9E" w14:textId="77777777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469472E4" w14:textId="77777777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05E96F0A" w14:textId="77777777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570C7195" w14:textId="77777777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0B4B5A8E" w14:textId="77777777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29DA32BE" w14:textId="77777777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58762B8C" w14:textId="77777777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466D094C" w14:textId="77777777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109CAC09" w14:textId="77777777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10470AD6" w14:textId="56B9A72E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2B4F74DE" w14:textId="2243245E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04D6FB13" w14:textId="466AC1F9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08A03E88" w14:textId="068BAF6B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37D53E57" w14:textId="0AC5585D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4FDBA992" w14:textId="39053250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1767EC99" w14:textId="08EC72A4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71F6B4DF" w14:textId="2085D12A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48B5FF5D" w14:textId="09127B17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2508CED7" w14:textId="5DF3CB65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6CCED1DB" w14:textId="5555BB8A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55087612" w14:textId="40A681AE" w:rsidR="00E603FA" w:rsidRDefault="00E603FA" w:rsidP="00D2646F">
            <w:pPr>
              <w:spacing w:line="520" w:lineRule="exact"/>
              <w:ind w:left="280" w:hangingChars="100" w:hanging="280"/>
              <w:rPr>
                <w:rFonts w:ascii="標楷體-繁" w:eastAsia="標楷體-繁" w:hAnsi="楷體-繁"/>
                <w:sz w:val="28"/>
                <w:szCs w:val="28"/>
              </w:rPr>
            </w:pPr>
          </w:p>
          <w:p w14:paraId="4FE56E4B" w14:textId="77777777" w:rsidR="00D2646F" w:rsidRPr="00D2646F" w:rsidRDefault="00D2646F" w:rsidP="00D2646F">
            <w:pPr>
              <w:spacing w:line="520" w:lineRule="exact"/>
              <w:rPr>
                <w:rFonts w:ascii="標楷體-繁" w:eastAsia="標楷體-繁" w:hAnsi="楷體-繁"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XSpec="center" w:tblpY="497"/>
              <w:tblOverlap w:val="never"/>
              <w:tblW w:w="10328" w:type="dxa"/>
              <w:tblBorders>
                <w:top w:val="single" w:sz="4" w:space="0" w:color="A8D08D"/>
                <w:left w:val="single" w:sz="4" w:space="0" w:color="A8D08D"/>
                <w:bottom w:val="single" w:sz="4" w:space="0" w:color="A8D08D"/>
                <w:right w:val="single" w:sz="4" w:space="0" w:color="A8D08D"/>
                <w:insideH w:val="single" w:sz="4" w:space="0" w:color="A8D08D"/>
                <w:insideV w:val="single" w:sz="4" w:space="0" w:color="A8D08D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81"/>
              <w:gridCol w:w="2268"/>
              <w:gridCol w:w="1701"/>
              <w:gridCol w:w="4378"/>
            </w:tblGrid>
            <w:tr w:rsidR="00E603FA" w14:paraId="6C4C8746" w14:textId="77777777" w:rsidTr="00E603FA">
              <w:trPr>
                <w:trHeight w:val="366"/>
              </w:trPr>
              <w:tc>
                <w:tcPr>
                  <w:tcW w:w="1981" w:type="dxa"/>
                </w:tcPr>
                <w:p w14:paraId="30675C53" w14:textId="77777777" w:rsidR="00E603FA" w:rsidRDefault="00E603FA" w:rsidP="00E603FA">
                  <w:pPr>
                    <w:spacing w:line="520" w:lineRule="auto"/>
                    <w:jc w:val="center"/>
                    <w:rPr>
                      <w:rFonts w:ascii="標楷體-繁" w:eastAsia="標楷體-繁" w:hAnsi="標楷體-繁" w:cs="標楷體-繁"/>
                      <w:sz w:val="28"/>
                      <w:szCs w:val="28"/>
                    </w:rPr>
                  </w:pPr>
                  <w:r>
                    <w:rPr>
                      <w:rFonts w:ascii="標楷體-繁" w:eastAsia="標楷體-繁" w:hAnsi="標楷體-繁" w:cs="標楷體-繁"/>
                      <w:sz w:val="28"/>
                      <w:szCs w:val="28"/>
                    </w:rPr>
                    <w:lastRenderedPageBreak/>
                    <w:t>教學重點</w:t>
                  </w:r>
                </w:p>
              </w:tc>
              <w:tc>
                <w:tcPr>
                  <w:tcW w:w="2268" w:type="dxa"/>
                </w:tcPr>
                <w:p w14:paraId="084DA36A" w14:textId="77777777" w:rsidR="00E603FA" w:rsidRDefault="00E603FA" w:rsidP="00E603FA">
                  <w:pPr>
                    <w:spacing w:line="520" w:lineRule="auto"/>
                    <w:jc w:val="center"/>
                    <w:rPr>
                      <w:rFonts w:ascii="標楷體-繁" w:eastAsia="標楷體-繁" w:hAnsi="標楷體-繁" w:cs="標楷體-繁"/>
                      <w:sz w:val="28"/>
                      <w:szCs w:val="28"/>
                    </w:rPr>
                  </w:pPr>
                  <w:r>
                    <w:rPr>
                      <w:rFonts w:ascii="標楷體-繁" w:eastAsia="標楷體-繁" w:hAnsi="標楷體-繁" w:cs="標楷體-繁"/>
                      <w:sz w:val="28"/>
                      <w:szCs w:val="28"/>
                    </w:rPr>
                    <w:t>暖身題</w:t>
                  </w:r>
                </w:p>
              </w:tc>
              <w:tc>
                <w:tcPr>
                  <w:tcW w:w="1701" w:type="dxa"/>
                </w:tcPr>
                <w:p w14:paraId="2582C305" w14:textId="77777777" w:rsidR="00E603FA" w:rsidRDefault="00E603FA" w:rsidP="00E603FA">
                  <w:pPr>
                    <w:spacing w:line="520" w:lineRule="auto"/>
                    <w:jc w:val="center"/>
                    <w:rPr>
                      <w:rFonts w:ascii="標楷體-繁" w:eastAsia="標楷體-繁" w:hAnsi="標楷體-繁" w:cs="標楷體-繁"/>
                      <w:sz w:val="28"/>
                      <w:szCs w:val="28"/>
                    </w:rPr>
                  </w:pPr>
                  <w:r>
                    <w:rPr>
                      <w:rFonts w:ascii="標楷體-繁" w:eastAsia="標楷體-繁" w:hAnsi="標楷體-繁" w:cs="標楷體-繁"/>
                      <w:sz w:val="28"/>
                      <w:szCs w:val="28"/>
                    </w:rPr>
                    <w:t>基礎題</w:t>
                  </w:r>
                </w:p>
              </w:tc>
              <w:tc>
                <w:tcPr>
                  <w:tcW w:w="4378" w:type="dxa"/>
                </w:tcPr>
                <w:p w14:paraId="2480626C" w14:textId="77777777" w:rsidR="00E603FA" w:rsidRDefault="00E603FA" w:rsidP="00E603FA">
                  <w:pPr>
                    <w:spacing w:line="520" w:lineRule="auto"/>
                    <w:jc w:val="center"/>
                    <w:rPr>
                      <w:rFonts w:ascii="標楷體-繁" w:eastAsia="標楷體-繁" w:hAnsi="標楷體-繁" w:cs="標楷體-繁"/>
                      <w:sz w:val="28"/>
                      <w:szCs w:val="28"/>
                    </w:rPr>
                  </w:pPr>
                  <w:r>
                    <w:rPr>
                      <w:rFonts w:ascii="標楷體-繁" w:eastAsia="標楷體-繁" w:hAnsi="標楷體-繁" w:cs="標楷體-繁"/>
                      <w:sz w:val="28"/>
                      <w:szCs w:val="28"/>
                    </w:rPr>
                    <w:t>挑戰題</w:t>
                  </w:r>
                </w:p>
              </w:tc>
            </w:tr>
            <w:tr w:rsidR="00E603FA" w14:paraId="29143B82" w14:textId="77777777" w:rsidTr="00E603FA">
              <w:trPr>
                <w:trHeight w:val="1086"/>
              </w:trPr>
              <w:tc>
                <w:tcPr>
                  <w:tcW w:w="1981" w:type="dxa"/>
                </w:tcPr>
                <w:p w14:paraId="4EEE718E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</w:rPr>
                  </w:pPr>
                  <w:r>
                    <w:rPr>
                      <w:rFonts w:ascii="標楷體-繁" w:eastAsia="標楷體-繁" w:hAnsi="標楷體-繁" w:cs="標楷體-繁"/>
                    </w:rPr>
                    <w:t>對章回小說有初步的認識與想像</w:t>
                  </w:r>
                </w:p>
              </w:tc>
              <w:tc>
                <w:tcPr>
                  <w:tcW w:w="2268" w:type="dxa"/>
                </w:tcPr>
                <w:p w14:paraId="2C87286F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</w:rPr>
                  </w:pPr>
                  <w:r>
                    <w:rPr>
                      <w:rFonts w:ascii="標楷體-繁" w:eastAsia="標楷體-繁" w:hAnsi="標楷體-繁" w:cs="標楷體-繁"/>
                    </w:rPr>
                    <w:t>Q1用電視節目的類別讓孩子較好理解什麼是章回小說</w:t>
                  </w:r>
                </w:p>
              </w:tc>
              <w:tc>
                <w:tcPr>
                  <w:tcW w:w="1701" w:type="dxa"/>
                </w:tcPr>
                <w:p w14:paraId="5826E79D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</w:rPr>
                  </w:pPr>
                </w:p>
              </w:tc>
              <w:tc>
                <w:tcPr>
                  <w:tcW w:w="4378" w:type="dxa"/>
                </w:tcPr>
                <w:p w14:paraId="67906233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</w:rPr>
                  </w:pPr>
                </w:p>
              </w:tc>
            </w:tr>
            <w:tr w:rsidR="00E603FA" w14:paraId="381AFF05" w14:textId="77777777" w:rsidTr="00E603FA">
              <w:trPr>
                <w:trHeight w:val="1864"/>
              </w:trPr>
              <w:tc>
                <w:tcPr>
                  <w:tcW w:w="1981" w:type="dxa"/>
                </w:tcPr>
                <w:p w14:paraId="083BC32C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  <w:color w:val="000000"/>
                    </w:rPr>
                  </w:pPr>
                  <w:r>
                    <w:rPr>
                      <w:rFonts w:ascii="標楷體-繁" w:eastAsia="標楷體-繁" w:hAnsi="標楷體-繁" w:cs="標楷體-繁"/>
                      <w:color w:val="000000"/>
                    </w:rPr>
                    <w:t>根據課文標題、補充資料，並透過概覽課文，對空城計的背景與內容有初步的想像</w:t>
                  </w:r>
                </w:p>
              </w:tc>
              <w:tc>
                <w:tcPr>
                  <w:tcW w:w="2268" w:type="dxa"/>
                </w:tcPr>
                <w:p w14:paraId="77BB1365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  <w:color w:val="000000"/>
                    </w:rPr>
                  </w:pPr>
                  <w:r>
                    <w:rPr>
                      <w:rFonts w:ascii="標楷體-繁" w:eastAsia="標楷體-繁" w:hAnsi="標楷體-繁" w:cs="標楷體-繁"/>
                      <w:color w:val="000000"/>
                    </w:rPr>
                    <w:t>Q2~Q4揣測故事的真實性，並理解故事的背景。</w:t>
                  </w:r>
                </w:p>
              </w:tc>
              <w:tc>
                <w:tcPr>
                  <w:tcW w:w="1701" w:type="dxa"/>
                </w:tcPr>
                <w:p w14:paraId="5EE41488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  <w:color w:val="000000"/>
                    </w:rPr>
                  </w:pPr>
                </w:p>
              </w:tc>
              <w:tc>
                <w:tcPr>
                  <w:tcW w:w="4378" w:type="dxa"/>
                </w:tcPr>
                <w:p w14:paraId="6EF49592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  <w:color w:val="000000"/>
                    </w:rPr>
                  </w:pPr>
                </w:p>
              </w:tc>
            </w:tr>
            <w:tr w:rsidR="00E603FA" w14:paraId="049AFA11" w14:textId="77777777" w:rsidTr="00E603FA">
              <w:trPr>
                <w:trHeight w:val="1881"/>
              </w:trPr>
              <w:tc>
                <w:tcPr>
                  <w:tcW w:w="1981" w:type="dxa"/>
                </w:tcPr>
                <w:p w14:paraId="7EB63BC1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  <w:color w:val="000000"/>
                    </w:rPr>
                  </w:pPr>
                  <w:r>
                    <w:rPr>
                      <w:rFonts w:ascii="標楷體-繁" w:eastAsia="標楷體-繁" w:hAnsi="標楷體-繁" w:cs="標楷體-繁"/>
                      <w:color w:val="000000"/>
                    </w:rPr>
                    <w:t>透過對陣前中後雙方陣營的行動反應，逐步了解空城計得以成功的原因</w:t>
                  </w:r>
                </w:p>
              </w:tc>
              <w:tc>
                <w:tcPr>
                  <w:tcW w:w="2268" w:type="dxa"/>
                </w:tcPr>
                <w:p w14:paraId="301F4C42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  <w:color w:val="000000"/>
                    </w:rPr>
                  </w:pPr>
                </w:p>
              </w:tc>
              <w:tc>
                <w:tcPr>
                  <w:tcW w:w="1701" w:type="dxa"/>
                </w:tcPr>
                <w:p w14:paraId="3BBD3E3E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  <w:color w:val="000000"/>
                    </w:rPr>
                  </w:pPr>
                  <w:r>
                    <w:rPr>
                      <w:rFonts w:ascii="標楷體-繁" w:eastAsia="標楷體-繁" w:hAnsi="標楷體-繁" w:cs="標楷體-繁"/>
                      <w:color w:val="000000"/>
                    </w:rPr>
                    <w:t>除Q1-2、Q1-3、Q2-2-1、Q2-2-1外的所有題目</w:t>
                  </w:r>
                </w:p>
              </w:tc>
              <w:tc>
                <w:tcPr>
                  <w:tcW w:w="4378" w:type="dxa"/>
                </w:tcPr>
                <w:p w14:paraId="6609A830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  <w:color w:val="000000"/>
                    </w:rPr>
                  </w:pPr>
                  <w:r>
                    <w:rPr>
                      <w:rFonts w:ascii="標楷體-繁" w:eastAsia="標楷體-繁" w:hAnsi="標楷體-繁" w:cs="標楷體-繁"/>
                      <w:color w:val="000000"/>
                    </w:rPr>
                    <w:t>Q2、Q3.分析孔明在一開始得知此消息後，那些反應的用意何在</w:t>
                  </w:r>
                </w:p>
                <w:p w14:paraId="1B862736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  <w:color w:val="000000"/>
                    </w:rPr>
                  </w:pPr>
                  <w:r>
                    <w:rPr>
                      <w:rFonts w:ascii="標楷體-繁" w:eastAsia="標楷體-繁" w:hAnsi="標楷體-繁" w:cs="標楷體-繁"/>
                      <w:color w:val="000000"/>
                    </w:rPr>
                    <w:t>Q7.根據課文內容分析空城計能出奇制勝的關鍵</w:t>
                  </w:r>
                </w:p>
              </w:tc>
            </w:tr>
            <w:tr w:rsidR="00E603FA" w14:paraId="5972F389" w14:textId="77777777" w:rsidTr="00E603FA">
              <w:trPr>
                <w:trHeight w:val="1881"/>
              </w:trPr>
              <w:tc>
                <w:tcPr>
                  <w:tcW w:w="1981" w:type="dxa"/>
                </w:tcPr>
                <w:p w14:paraId="48782189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  <w:color w:val="000000"/>
                    </w:rPr>
                  </w:pPr>
                  <w:r>
                    <w:rPr>
                      <w:rFonts w:ascii="標楷體-繁" w:eastAsia="標楷體-繁" w:hAnsi="標楷體-繁" w:cs="標楷體-繁"/>
                      <w:color w:val="000000"/>
                    </w:rPr>
                    <w:t>覺察作者的寫作安排，並理解作者安排的用意</w:t>
                  </w:r>
                </w:p>
              </w:tc>
              <w:tc>
                <w:tcPr>
                  <w:tcW w:w="2268" w:type="dxa"/>
                </w:tcPr>
                <w:p w14:paraId="43AB69EC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  <w:color w:val="000000"/>
                    </w:rPr>
                  </w:pPr>
                </w:p>
              </w:tc>
              <w:tc>
                <w:tcPr>
                  <w:tcW w:w="1701" w:type="dxa"/>
                </w:tcPr>
                <w:p w14:paraId="220B64D1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  <w:color w:val="000000"/>
                    </w:rPr>
                  </w:pPr>
                  <w:r>
                    <w:rPr>
                      <w:rFonts w:ascii="標楷體-繁" w:eastAsia="標楷體-繁" w:hAnsi="標楷體-繁" w:cs="標楷體-繁"/>
                      <w:color w:val="000000"/>
                    </w:rPr>
                    <w:t>Q1-2對比雙方兵力懸殊，營造無力回天的緊張感</w:t>
                  </w:r>
                </w:p>
                <w:p w14:paraId="2A2776DA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  <w:color w:val="000000"/>
                    </w:rPr>
                  </w:pPr>
                  <w:r>
                    <w:rPr>
                      <w:rFonts w:ascii="標楷體-繁" w:eastAsia="標楷體-繁" w:hAnsi="標楷體-繁" w:cs="標楷體-繁"/>
                      <w:color w:val="000000"/>
                    </w:rPr>
                    <w:t>Q1-3對比孔明與其他人第一時間的反應</w:t>
                  </w:r>
                </w:p>
                <w:p w14:paraId="47074344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  <w:color w:val="000000"/>
                    </w:rPr>
                  </w:pPr>
                  <w:r>
                    <w:rPr>
                      <w:rFonts w:ascii="標楷體-繁" w:eastAsia="標楷體-繁" w:hAnsi="標楷體-繁" w:cs="標楷體-繁"/>
                      <w:color w:val="000000"/>
                    </w:rPr>
                    <w:t>Q2-2-1、Q2-2-1對比司馬懿父子對於空城計的想法</w:t>
                  </w:r>
                </w:p>
              </w:tc>
              <w:tc>
                <w:tcPr>
                  <w:tcW w:w="4378" w:type="dxa"/>
                </w:tcPr>
                <w:p w14:paraId="7CAC58C6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  <w:color w:val="000000"/>
                    </w:rPr>
                  </w:pPr>
                  <w:r>
                    <w:rPr>
                      <w:rFonts w:ascii="標楷體-繁" w:eastAsia="標楷體-繁" w:hAnsi="標楷體-繁" w:cs="標楷體-繁"/>
                      <w:color w:val="000000"/>
                    </w:rPr>
                    <w:t>Q1.明確寫出作者有此安排的用意</w:t>
                  </w:r>
                </w:p>
                <w:p w14:paraId="7AD6924C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  <w:color w:val="000000"/>
                    </w:rPr>
                  </w:pPr>
                  <w:r>
                    <w:rPr>
                      <w:rFonts w:ascii="標楷體-繁" w:eastAsia="標楷體-繁" w:hAnsi="標楷體-繁" w:cs="標楷體-繁"/>
                      <w:color w:val="000000"/>
                    </w:rPr>
                    <w:t>Q4、Q5.透過父子觀點的對比，有意凸顯此計能成是因司馬懿對孔明的了解</w:t>
                  </w:r>
                </w:p>
                <w:p w14:paraId="14B75CE2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  <w:color w:val="000000"/>
                    </w:rPr>
                  </w:pPr>
                  <w:r>
                    <w:rPr>
                      <w:rFonts w:ascii="標楷體-繁" w:eastAsia="標楷體-繁" w:hAnsi="標楷體-繁" w:cs="標楷體-繁"/>
                      <w:color w:val="000000"/>
                    </w:rPr>
                    <w:t>Q6.覺察作者寫出相似的兩句話其實是想凸顯孔明道高一尺魔高一丈</w:t>
                  </w:r>
                </w:p>
              </w:tc>
            </w:tr>
            <w:tr w:rsidR="00E603FA" w14:paraId="281A618F" w14:textId="77777777" w:rsidTr="00E603FA">
              <w:trPr>
                <w:trHeight w:val="1275"/>
              </w:trPr>
              <w:tc>
                <w:tcPr>
                  <w:tcW w:w="1981" w:type="dxa"/>
                </w:tcPr>
                <w:p w14:paraId="29F5B9C5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  <w:color w:val="000000"/>
                    </w:rPr>
                  </w:pPr>
                  <w:r>
                    <w:rPr>
                      <w:rFonts w:ascii="標楷體-繁" w:eastAsia="標楷體-繁" w:hAnsi="標楷體-繁" w:cs="標楷體-繁"/>
                      <w:color w:val="000000"/>
                    </w:rPr>
                    <w:t>透過孔明的行為言語學習處事態度</w:t>
                  </w:r>
                </w:p>
              </w:tc>
              <w:tc>
                <w:tcPr>
                  <w:tcW w:w="2268" w:type="dxa"/>
                </w:tcPr>
                <w:p w14:paraId="52E47CBA" w14:textId="77777777" w:rsidR="00E603FA" w:rsidRP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  <w:color w:val="000000"/>
                    </w:rPr>
                  </w:pPr>
                </w:p>
              </w:tc>
              <w:tc>
                <w:tcPr>
                  <w:tcW w:w="1701" w:type="dxa"/>
                </w:tcPr>
                <w:p w14:paraId="2291D452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  <w:color w:val="000000"/>
                    </w:rPr>
                  </w:pPr>
                </w:p>
              </w:tc>
              <w:tc>
                <w:tcPr>
                  <w:tcW w:w="4378" w:type="dxa"/>
                </w:tcPr>
                <w:p w14:paraId="4F8B2514" w14:textId="77777777" w:rsidR="00E603FA" w:rsidRDefault="00E603FA" w:rsidP="00E603FA">
                  <w:pPr>
                    <w:adjustRightInd w:val="0"/>
                    <w:snapToGrid w:val="0"/>
                    <w:spacing w:line="240" w:lineRule="atLeast"/>
                    <w:rPr>
                      <w:rFonts w:ascii="標楷體-繁" w:eastAsia="標楷體-繁" w:hAnsi="標楷體-繁" w:cs="標楷體-繁"/>
                      <w:color w:val="000000"/>
                    </w:rPr>
                  </w:pPr>
                  <w:r>
                    <w:rPr>
                      <w:rFonts w:ascii="標楷體-繁" w:eastAsia="標楷體-繁" w:hAnsi="標楷體-繁" w:cs="標楷體-繁"/>
                      <w:color w:val="000000"/>
                    </w:rPr>
                    <w:t>Q8理解故事背後希望我們可以學習的行為態度</w:t>
                  </w:r>
                </w:p>
              </w:tc>
            </w:tr>
          </w:tbl>
          <w:p w14:paraId="3AD981F0" w14:textId="77777777" w:rsidR="00AA1BBD" w:rsidRPr="00E603FA" w:rsidRDefault="00AA1BBD" w:rsidP="00D2646F">
            <w:pPr>
              <w:spacing w:line="480" w:lineRule="auto"/>
              <w:ind w:left="420" w:hanging="420"/>
              <w:rPr>
                <w:rFonts w:ascii="標楷體-繁" w:eastAsia="標楷體-繁" w:hAnsi="標楷體-繁" w:cs="標楷體-繁"/>
                <w:sz w:val="28"/>
                <w:szCs w:val="28"/>
              </w:rPr>
            </w:pPr>
          </w:p>
          <w:p w14:paraId="42BC1540" w14:textId="77777777" w:rsidR="00E603FA" w:rsidRDefault="00E603FA" w:rsidP="00D2646F">
            <w:pPr>
              <w:spacing w:line="480" w:lineRule="auto"/>
              <w:ind w:left="420" w:hanging="420"/>
              <w:rPr>
                <w:rFonts w:ascii="標楷體-繁" w:eastAsia="標楷體-繁" w:hAnsi="標楷體-繁" w:cs="標楷體-繁"/>
                <w:sz w:val="28"/>
                <w:szCs w:val="28"/>
              </w:rPr>
            </w:pPr>
          </w:p>
          <w:p w14:paraId="42E00806" w14:textId="44880C3F" w:rsidR="00E603FA" w:rsidRPr="00793292" w:rsidRDefault="00E603FA" w:rsidP="00371066">
            <w:pPr>
              <w:spacing w:line="480" w:lineRule="auto"/>
              <w:rPr>
                <w:rFonts w:ascii="標楷體-繁" w:eastAsia="標楷體-繁" w:hAnsi="標楷體-繁" w:cs="標楷體-繁"/>
                <w:sz w:val="28"/>
                <w:szCs w:val="28"/>
              </w:rPr>
            </w:pPr>
          </w:p>
        </w:tc>
      </w:tr>
      <w:tr w:rsidR="00AA1BBD" w:rsidRPr="00AA1BBD" w14:paraId="325DA04D" w14:textId="77777777" w:rsidTr="00E603FA">
        <w:tc>
          <w:tcPr>
            <w:tcW w:w="9736" w:type="dxa"/>
            <w:gridSpan w:val="7"/>
          </w:tcPr>
          <w:p w14:paraId="1B41476B" w14:textId="2DCAC986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A1BBD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lastRenderedPageBreak/>
              <w:t>學生表現紀錄(提問單照片/課堂照片/學生作品照片)</w:t>
            </w:r>
          </w:p>
        </w:tc>
      </w:tr>
      <w:tr w:rsidR="009C3014" w:rsidRPr="00AA1BBD" w14:paraId="63032115" w14:textId="404A4BFA" w:rsidTr="00E603FA">
        <w:tc>
          <w:tcPr>
            <w:tcW w:w="5367" w:type="dxa"/>
            <w:gridSpan w:val="4"/>
          </w:tcPr>
          <w:p w14:paraId="778FCEF2" w14:textId="4F573206" w:rsidR="00AA1BBD" w:rsidRPr="00AA1BBD" w:rsidRDefault="00FA2681" w:rsidP="00856BF8">
            <w:pPr>
              <w:jc w:val="center"/>
              <w:rPr>
                <w:rFonts w:ascii="微軟正黑體" w:eastAsia="微軟正黑體" w:hAnsi="微軟正黑體"/>
                <w:b/>
                <w:bCs/>
                <w:color w:val="BFBFBF" w:themeColor="background1" w:themeShade="BF"/>
                <w:sz w:val="28"/>
                <w:szCs w:val="24"/>
              </w:rPr>
            </w:pPr>
            <w:bookmarkStart w:id="0" w:name="_Hlk79999541"/>
            <w:r>
              <w:rPr>
                <w:noProof/>
              </w:rPr>
              <w:lastRenderedPageBreak/>
              <w:drawing>
                <wp:inline distT="0" distB="0" distL="0" distR="0" wp14:anchorId="5F26E8F8" wp14:editId="14842273">
                  <wp:extent cx="1980303" cy="2757660"/>
                  <wp:effectExtent l="0" t="762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96654" cy="278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9" w:type="dxa"/>
            <w:gridSpan w:val="3"/>
          </w:tcPr>
          <w:p w14:paraId="7D518457" w14:textId="523C0923" w:rsidR="00AA1BBD" w:rsidRPr="00AA1BBD" w:rsidRDefault="00FA2681" w:rsidP="00856BF8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375CBA" wp14:editId="6064C270">
                  <wp:extent cx="1966233" cy="2650840"/>
                  <wp:effectExtent l="635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83103" cy="267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014" w:rsidRPr="00AA1BBD" w14:paraId="6D8E8ED7" w14:textId="77777777" w:rsidTr="00E603FA">
        <w:tc>
          <w:tcPr>
            <w:tcW w:w="5367" w:type="dxa"/>
            <w:gridSpan w:val="4"/>
          </w:tcPr>
          <w:p w14:paraId="1332CB5C" w14:textId="71C60BB6" w:rsidR="00AA1BBD" w:rsidRPr="00131E4E" w:rsidRDefault="00D2646F" w:rsidP="00D2646F">
            <w:pPr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color w:val="BFBFBF" w:themeColor="background1" w:themeShade="BF"/>
                <w:sz w:val="28"/>
                <w:szCs w:val="24"/>
              </w:rPr>
            </w:pPr>
            <w:r w:rsidRPr="00D2646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學</w:t>
            </w:r>
            <w:r w:rsidR="00FA268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生能清楚掌握暖身題與基礎題的目標，透過自學的方式完成學習任務</w:t>
            </w:r>
            <w:r w:rsidR="00131E4E" w:rsidRPr="00D2646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。</w:t>
            </w:r>
          </w:p>
        </w:tc>
        <w:tc>
          <w:tcPr>
            <w:tcW w:w="4369" w:type="dxa"/>
            <w:gridSpan w:val="3"/>
          </w:tcPr>
          <w:p w14:paraId="1EB053E1" w14:textId="353E4326" w:rsidR="00AA1BBD" w:rsidRPr="00131E4E" w:rsidRDefault="00FA2681" w:rsidP="00D2646F">
            <w:pPr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學生可以透過</w:t>
            </w:r>
            <w:r w:rsidR="00D2646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小組討論，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進行挑戰題的高層次思考，並轉化為寫作素材</w:t>
            </w:r>
            <w:r w:rsidR="00131E4E" w:rsidRPr="00D2646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。</w:t>
            </w:r>
          </w:p>
        </w:tc>
      </w:tr>
      <w:bookmarkEnd w:id="0"/>
      <w:tr w:rsidR="009C3014" w:rsidRPr="00AA1BBD" w14:paraId="6431E10B" w14:textId="77777777" w:rsidTr="00E603FA">
        <w:tc>
          <w:tcPr>
            <w:tcW w:w="5367" w:type="dxa"/>
            <w:gridSpan w:val="4"/>
          </w:tcPr>
          <w:p w14:paraId="55F4EEE6" w14:textId="0FFD0A4A" w:rsidR="00AA1BBD" w:rsidRPr="00FA2681" w:rsidRDefault="00FA2681" w:rsidP="00131E4E">
            <w:pPr>
              <w:jc w:val="center"/>
              <w:rPr>
                <w:rFonts w:ascii="微軟正黑體" w:eastAsia="微軟正黑體" w:hAnsi="微軟正黑體"/>
                <w:b/>
                <w:bCs/>
                <w:color w:val="BFBFBF" w:themeColor="background1" w:themeShade="BF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807AF7" wp14:editId="1D339EEE">
                  <wp:extent cx="2658632" cy="1993845"/>
                  <wp:effectExtent l="0" t="0" r="8890" b="698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693" cy="200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9" w:type="dxa"/>
            <w:gridSpan w:val="3"/>
          </w:tcPr>
          <w:p w14:paraId="307DC66C" w14:textId="779218F1" w:rsidR="00AA1BBD" w:rsidRPr="00AA1BBD" w:rsidRDefault="00FA2681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D3DBD3" wp14:editId="73EE6F60">
                  <wp:extent cx="2637155" cy="1978025"/>
                  <wp:effectExtent l="0" t="0" r="0" b="317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155" cy="197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014" w:rsidRPr="00AA1BBD" w14:paraId="0BE1B12B" w14:textId="77777777" w:rsidTr="00E603FA">
        <w:tc>
          <w:tcPr>
            <w:tcW w:w="5367" w:type="dxa"/>
            <w:gridSpan w:val="4"/>
          </w:tcPr>
          <w:p w14:paraId="6C765391" w14:textId="3D9A02F2" w:rsidR="00AA1BBD" w:rsidRPr="009C3014" w:rsidRDefault="00D2646F" w:rsidP="009C3014">
            <w:pPr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D2646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學生</w:t>
            </w:r>
            <w:r w:rsidR="0076715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可以透過</w:t>
            </w:r>
            <w:r w:rsidR="00FA268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線上媒材進行小組共作，並透過組內共學，拓展孩子們的思維路徑與方向</w:t>
            </w:r>
            <w:r w:rsidR="009C301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。</w:t>
            </w:r>
          </w:p>
        </w:tc>
        <w:tc>
          <w:tcPr>
            <w:tcW w:w="4369" w:type="dxa"/>
            <w:gridSpan w:val="3"/>
          </w:tcPr>
          <w:p w14:paraId="1270C928" w14:textId="66B825DC" w:rsidR="00AA1BBD" w:rsidRPr="009C3014" w:rsidRDefault="00767154" w:rsidP="009C3014">
            <w:pPr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D2646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學生</w:t>
            </w:r>
            <w:r w:rsidR="009C301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透</w:t>
            </w:r>
            <w:r w:rsidR="00FA268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過組間互學趨同辯異</w:t>
            </w:r>
            <w:r w:rsidR="0050692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，討論出空城計當中人物的性格，並由課文當中找出支持的理由</w:t>
            </w:r>
            <w:r w:rsidRPr="00D2646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。</w:t>
            </w:r>
          </w:p>
        </w:tc>
      </w:tr>
      <w:tr w:rsidR="009C3014" w:rsidRPr="00AA1BBD" w14:paraId="2AC3D403" w14:textId="77777777" w:rsidTr="00E603FA">
        <w:tc>
          <w:tcPr>
            <w:tcW w:w="5367" w:type="dxa"/>
            <w:gridSpan w:val="4"/>
          </w:tcPr>
          <w:p w14:paraId="74BB4207" w14:textId="3587DD39" w:rsidR="00AA1BBD" w:rsidRPr="00131E4E" w:rsidRDefault="00506924" w:rsidP="00131E4E">
            <w:pPr>
              <w:rPr>
                <w:rFonts w:ascii="微軟正黑體" w:eastAsia="微軟正黑體" w:hAnsi="微軟正黑體"/>
                <w:b/>
                <w:bCs/>
                <w:color w:val="BFBFBF" w:themeColor="background1" w:themeShade="BF"/>
                <w:sz w:val="28"/>
                <w:szCs w:val="24"/>
              </w:rPr>
            </w:pPr>
            <w:r w:rsidRPr="00506924">
              <w:rPr>
                <w:rFonts w:ascii="微軟正黑體" w:eastAsia="微軟正黑體" w:hAnsi="微軟正黑體"/>
                <w:b/>
                <w:bCs/>
                <w:noProof/>
                <w:color w:val="BFBFBF" w:themeColor="background1" w:themeShade="BF"/>
                <w:sz w:val="28"/>
                <w:szCs w:val="24"/>
              </w:rPr>
              <w:drawing>
                <wp:inline distT="0" distB="0" distL="0" distR="0" wp14:anchorId="383EAAC6" wp14:editId="62F10776">
                  <wp:extent cx="3229470" cy="1820482"/>
                  <wp:effectExtent l="0" t="0" r="0" b="889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76" cy="184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9" w:type="dxa"/>
            <w:gridSpan w:val="3"/>
          </w:tcPr>
          <w:p w14:paraId="4EE10D30" w14:textId="31C356A0" w:rsidR="00AA1BBD" w:rsidRPr="00AA1BBD" w:rsidRDefault="00506924" w:rsidP="009657F7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DEFB90" wp14:editId="0182045F">
                  <wp:extent cx="1936668" cy="2608543"/>
                  <wp:effectExtent l="6985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39652" cy="261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014" w:rsidRPr="00AA1BBD" w14:paraId="001128B1" w14:textId="77777777" w:rsidTr="00E603FA">
        <w:tc>
          <w:tcPr>
            <w:tcW w:w="5367" w:type="dxa"/>
            <w:gridSpan w:val="4"/>
          </w:tcPr>
          <w:p w14:paraId="665AE430" w14:textId="0ADE7E61" w:rsidR="009C3014" w:rsidRPr="009C3014" w:rsidRDefault="009C3014" w:rsidP="009C3014">
            <w:pPr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D2646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學生</w:t>
            </w:r>
            <w:r w:rsidR="0050692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透過換位思考，進而了解到人物的心情與感受，並將人物性格連結到小說文本的要素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。</w:t>
            </w:r>
          </w:p>
        </w:tc>
        <w:tc>
          <w:tcPr>
            <w:tcW w:w="4369" w:type="dxa"/>
            <w:gridSpan w:val="3"/>
          </w:tcPr>
          <w:p w14:paraId="47F0E86B" w14:textId="75B12DCE" w:rsidR="009C3014" w:rsidRPr="009C3014" w:rsidRDefault="009C3014" w:rsidP="009C3014">
            <w:pPr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D2646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學生</w:t>
            </w:r>
            <w:r w:rsidR="0050692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進行故事內容的重述，並轉換敘述的角度進行作文的改寫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。</w:t>
            </w:r>
          </w:p>
        </w:tc>
      </w:tr>
      <w:tr w:rsidR="00AA1BBD" w:rsidRPr="00AA1BBD" w14:paraId="5317510B" w14:textId="77777777" w:rsidTr="00E603FA">
        <w:tc>
          <w:tcPr>
            <w:tcW w:w="9736" w:type="dxa"/>
            <w:gridSpan w:val="7"/>
          </w:tcPr>
          <w:p w14:paraId="7F82AC42" w14:textId="771C979F" w:rsidR="00AA1BBD" w:rsidRPr="00AA1BBD" w:rsidRDefault="00AA1BBD" w:rsidP="00AA1BBD">
            <w:pPr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4"/>
              </w:rPr>
            </w:pPr>
            <w:r w:rsidRPr="00AA1BBD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>教師課堂省思</w:t>
            </w:r>
          </w:p>
        </w:tc>
      </w:tr>
      <w:tr w:rsidR="00AA1BBD" w:rsidRPr="00AA1BBD" w14:paraId="74F6104E" w14:textId="77777777" w:rsidTr="00E603FA">
        <w:tc>
          <w:tcPr>
            <w:tcW w:w="9736" w:type="dxa"/>
            <w:gridSpan w:val="7"/>
          </w:tcPr>
          <w:p w14:paraId="36F6BDE1" w14:textId="77777777" w:rsidR="005773ED" w:rsidRDefault="00571B7A" w:rsidP="00AE33EF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 </w:t>
            </w:r>
            <w:r w:rsidR="00093A68">
              <w:rPr>
                <w:rFonts w:ascii="微軟正黑體" w:eastAsia="微軟正黑體" w:hAnsi="微軟正黑體" w:hint="eastAsia"/>
                <w:b/>
                <w:bCs/>
                <w:sz w:val="28"/>
                <w:szCs w:val="24"/>
              </w:rPr>
              <w:t xml:space="preserve">  </w:t>
            </w:r>
            <w:r w:rsidR="005773ED">
              <w:rPr>
                <w:rFonts w:ascii="標楷體" w:eastAsia="標楷體" w:hAnsi="標楷體" w:hint="eastAsia"/>
                <w:bCs/>
                <w:szCs w:val="24"/>
              </w:rPr>
              <w:t>本課「</w:t>
            </w:r>
            <w:r w:rsidR="00AE33EF">
              <w:rPr>
                <w:rFonts w:ascii="標楷體" w:eastAsia="標楷體" w:hAnsi="標楷體" w:hint="eastAsia"/>
                <w:bCs/>
                <w:szCs w:val="24"/>
              </w:rPr>
              <w:t>空城計</w:t>
            </w:r>
            <w:r w:rsidR="00447E94" w:rsidRPr="00093A68">
              <w:rPr>
                <w:rFonts w:ascii="標楷體" w:eastAsia="標楷體" w:hAnsi="標楷體" w:hint="eastAsia"/>
                <w:bCs/>
                <w:szCs w:val="24"/>
              </w:rPr>
              <w:t>」</w:t>
            </w:r>
            <w:r w:rsidR="00AE33EF">
              <w:rPr>
                <w:rFonts w:ascii="標楷體" w:eastAsia="標楷體" w:hAnsi="標楷體" w:hint="eastAsia"/>
                <w:bCs/>
                <w:szCs w:val="24"/>
              </w:rPr>
              <w:t>改寫自</w:t>
            </w:r>
            <w:r w:rsidR="00AE33EF" w:rsidRPr="005773ED">
              <w:rPr>
                <w:rFonts w:ascii="標楷體" w:eastAsia="標楷體" w:hAnsi="標楷體" w:hint="eastAsia"/>
                <w:bCs/>
                <w:szCs w:val="24"/>
                <w:u w:val="single"/>
              </w:rPr>
              <w:t>羅貫中</w:t>
            </w:r>
            <w:r w:rsidR="00AE33EF">
              <w:rPr>
                <w:rFonts w:ascii="標楷體" w:eastAsia="標楷體" w:hAnsi="標楷體" w:hint="eastAsia"/>
                <w:bCs/>
                <w:szCs w:val="24"/>
              </w:rPr>
              <w:t>的</w:t>
            </w:r>
            <w:r w:rsidR="00AE33EF" w:rsidRPr="005773ED">
              <w:rPr>
                <w:rFonts w:ascii="標楷體" w:eastAsia="標楷體" w:hAnsi="標楷體" w:hint="eastAsia"/>
                <w:bCs/>
                <w:szCs w:val="24"/>
                <w:u w:val="wave"/>
              </w:rPr>
              <w:t>三國演義</w:t>
            </w:r>
            <w:r w:rsidR="00447E94" w:rsidRPr="00093A68">
              <w:rPr>
                <w:rFonts w:ascii="標楷體" w:eastAsia="標楷體" w:hAnsi="標楷體" w:hint="eastAsia"/>
                <w:bCs/>
                <w:szCs w:val="24"/>
              </w:rPr>
              <w:t>，</w:t>
            </w:r>
            <w:r w:rsidR="00AE33EF">
              <w:rPr>
                <w:rFonts w:ascii="標楷體" w:eastAsia="標楷體" w:hAnsi="標楷體" w:hint="eastAsia"/>
                <w:bCs/>
                <w:szCs w:val="24"/>
              </w:rPr>
              <w:t>呈現出小說當中豐富的人物風格</w:t>
            </w:r>
            <w:r w:rsidR="005773ED">
              <w:rPr>
                <w:rFonts w:ascii="標楷體" w:eastAsia="標楷體" w:hAnsi="標楷體" w:hint="eastAsia"/>
                <w:bCs/>
                <w:szCs w:val="24"/>
              </w:rPr>
              <w:t>、生動的背</w:t>
            </w:r>
            <w:r w:rsidR="005773ED">
              <w:rPr>
                <w:rFonts w:ascii="標楷體" w:eastAsia="標楷體" w:hAnsi="標楷體" w:hint="eastAsia"/>
                <w:bCs/>
                <w:szCs w:val="24"/>
              </w:rPr>
              <w:lastRenderedPageBreak/>
              <w:t>景以及精采的情節內容。而對於孩子們來說，可以透過本課認識長篇小說的特性，以及學習作者如何進行人物個性的描寫，可以發展孩子們敏銳的觀察力以及想法的多元性。</w:t>
            </w:r>
          </w:p>
          <w:p w14:paraId="44742FB0" w14:textId="3FF5F92F" w:rsidR="005773ED" w:rsidRDefault="005773ED" w:rsidP="00AE33EF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在基礎題的練習上，因為有先前幾課</w:t>
            </w:r>
            <w:r w:rsidR="00E83572">
              <w:rPr>
                <w:rFonts w:ascii="標楷體" w:eastAsia="標楷體" w:hAnsi="標楷體" w:hint="eastAsia"/>
                <w:bCs/>
                <w:szCs w:val="24"/>
              </w:rPr>
              <w:t>的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能力積累，孩子們可以透過學生自學的方式，由文本當中獨自找出答案。教師</w:t>
            </w:r>
            <w:r w:rsidR="00E83572">
              <w:rPr>
                <w:rFonts w:ascii="標楷體" w:eastAsia="標楷體" w:hAnsi="標楷體" w:hint="eastAsia"/>
                <w:bCs/>
                <w:szCs w:val="24"/>
              </w:rPr>
              <w:t>再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讓孩子們兩兩</w:t>
            </w:r>
            <w:r w:rsidR="00E83572">
              <w:rPr>
                <w:rFonts w:ascii="標楷體" w:eastAsia="標楷體" w:hAnsi="標楷體" w:hint="eastAsia"/>
                <w:bCs/>
                <w:szCs w:val="24"/>
              </w:rPr>
              <w:t>一組</w:t>
            </w:r>
            <w:r>
              <w:rPr>
                <w:rFonts w:ascii="標楷體" w:eastAsia="標楷體" w:hAnsi="標楷體" w:hint="eastAsia"/>
                <w:bCs/>
                <w:szCs w:val="24"/>
              </w:rPr>
              <w:t>檢核答案，討論彼此的想法，讓孩子們可以快速的建立課文內容的基礎概念。然而，本課在人物的刻畫上有非常精采的著墨，尤其是諸葛亮與司馬懿彼此鬥智與猜測的情節，更是令人印象深刻，因此教師可以透過此面向，來引導學生關於人物</w:t>
            </w:r>
            <w:r w:rsidR="00E83572">
              <w:rPr>
                <w:rFonts w:ascii="標楷體" w:eastAsia="標楷體" w:hAnsi="標楷體" w:hint="eastAsia"/>
                <w:bCs/>
                <w:szCs w:val="24"/>
              </w:rPr>
              <w:t>性格</w:t>
            </w:r>
            <w:r>
              <w:rPr>
                <w:rFonts w:ascii="標楷體" w:eastAsia="標楷體" w:hAnsi="標楷體" w:hint="eastAsia"/>
                <w:bCs/>
                <w:szCs w:val="24"/>
              </w:rPr>
              <w:t>的寫法。如課文一開始的人物介紹、課文中的人物對話，以及主角表現</w:t>
            </w:r>
            <w:r w:rsidR="00E83572">
              <w:rPr>
                <w:rFonts w:ascii="標楷體" w:eastAsia="標楷體" w:hAnsi="標楷體" w:hint="eastAsia"/>
                <w:bCs/>
                <w:szCs w:val="24"/>
              </w:rPr>
              <w:t>出來</w:t>
            </w:r>
            <w:r>
              <w:rPr>
                <w:rFonts w:ascii="標楷體" w:eastAsia="標楷體" w:hAnsi="標楷體" w:hint="eastAsia"/>
                <w:bCs/>
                <w:szCs w:val="24"/>
              </w:rPr>
              <w:t>的神態、動作及表情等</w:t>
            </w:r>
            <w:r w:rsidR="00E83572">
              <w:rPr>
                <w:rFonts w:ascii="標楷體" w:eastAsia="標楷體" w:hAnsi="標楷體" w:hint="eastAsia"/>
                <w:bCs/>
                <w:szCs w:val="24"/>
              </w:rPr>
              <w:t>，都是可以成為學生寫作的素材!</w:t>
            </w:r>
          </w:p>
          <w:p w14:paraId="5A6552CB" w14:textId="1CBBE86E" w:rsidR="00E83572" w:rsidRDefault="00E83572" w:rsidP="00AE33EF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</w:t>
            </w:r>
            <w:r w:rsidR="00EC21B7">
              <w:rPr>
                <w:rFonts w:ascii="標楷體" w:eastAsia="標楷體" w:hAnsi="標楷體" w:hint="eastAsia"/>
                <w:bCs/>
                <w:szCs w:val="24"/>
              </w:rPr>
              <w:t>因此再挑戰題當中，就先讓學生透過線上媒材，根據背景、引發事件、內在反應、解決行動與結果感想的方式，讓學生先繪製出故事梯進行故事內容的整理，再透過文氏圖的探究思考策略，讓學生進行人物的辨析與思考，找出彼此相同與相異的地方。透過小組討論，學生可以獲得更多元的想法與觀點，同時透過同中求異、異中求同的概念，歸納出人物的性格與特性，同時也希望孩子們可以連結文本，找出文章當中支持自己想法的證明，使得文章更具有說服力。</w:t>
            </w:r>
          </w:p>
          <w:p w14:paraId="6FD07736" w14:textId="3AB4EFAC" w:rsidR="00EC21B7" w:rsidRDefault="00EC21B7" w:rsidP="00AE33EF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 xml:space="preserve">    最後，透過教師可以透過換位思考的方式，讓學生站在不同的角度上推論人物的心情與感受，並站在他的角度說話。過程中</w:t>
            </w:r>
            <w:r w:rsidR="00DB6BE7">
              <w:rPr>
                <w:rFonts w:ascii="標楷體" w:eastAsia="標楷體" w:hAnsi="標楷體" w:hint="eastAsia"/>
                <w:bCs/>
                <w:szCs w:val="24"/>
              </w:rPr>
              <w:t>孩子們可以思考相關人物的說話方式與情境，同時作為之後作文改寫的素材。在挑戰題學生根據不同的人物與情境，點出人物不同的性格，試想人物心中的自白是什麼，雖然在課文當中沒有出現，但是學生可以依據課文的情節，天馬行空的建構出自己的想法。教師在課程的最後說明改寫的定義，希望學生可以在不改變故事內容與情節發展之下，轉換敘述的視角來描寫出空城計的事件，並點出不同人物在看待事情的方向以及著重的想法也有所不同，進而培養學生在故事改寫的基本能力。</w:t>
            </w:r>
          </w:p>
          <w:p w14:paraId="1EF3E613" w14:textId="77777777" w:rsidR="00DB6BE7" w:rsidRPr="00281A6E" w:rsidRDefault="00DB6BE7" w:rsidP="00AE33EF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  <w:p w14:paraId="38AD8C8F" w14:textId="3F4593CA" w:rsidR="002001CC" w:rsidRPr="00281A6E" w:rsidRDefault="002001CC" w:rsidP="00281A6E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</w:tbl>
    <w:p w14:paraId="39957826" w14:textId="4FBC4337" w:rsidR="00AA1BBD" w:rsidRDefault="00AA1BBD"/>
    <w:sectPr w:rsidR="00AA1BBD" w:rsidSect="00AA1BB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C45BBA" w14:textId="77777777" w:rsidR="00DD5754" w:rsidRDefault="00DD5754" w:rsidP="00111BD5">
      <w:r>
        <w:separator/>
      </w:r>
    </w:p>
  </w:endnote>
  <w:endnote w:type="continuationSeparator" w:id="0">
    <w:p w14:paraId="6F9B4B99" w14:textId="77777777" w:rsidR="00DD5754" w:rsidRDefault="00DD5754" w:rsidP="00111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-繁">
    <w:altName w:val="新細明體"/>
    <w:charset w:val="00"/>
    <w:family w:val="auto"/>
    <w:pitch w:val="default"/>
  </w:font>
  <w:font w:name="楷體-繁">
    <w:altName w:val="新細明體"/>
    <w:panose1 w:val="00000000000000000000"/>
    <w:charset w:val="88"/>
    <w:family w:val="roman"/>
    <w:notTrueType/>
    <w:pitch w:val="default"/>
    <w:sig w:usb0="80000287" w:usb1="280F3C52" w:usb2="00000016" w:usb3="00000000" w:csb0="0014001E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27A44" w14:textId="77777777" w:rsidR="00DD5754" w:rsidRDefault="00DD5754" w:rsidP="00111BD5">
      <w:r>
        <w:separator/>
      </w:r>
    </w:p>
  </w:footnote>
  <w:footnote w:type="continuationSeparator" w:id="0">
    <w:p w14:paraId="552D0B1D" w14:textId="77777777" w:rsidR="00DD5754" w:rsidRDefault="00DD5754" w:rsidP="00111B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D16"/>
    <w:rsid w:val="00022C76"/>
    <w:rsid w:val="00093A68"/>
    <w:rsid w:val="000973AA"/>
    <w:rsid w:val="00111BD5"/>
    <w:rsid w:val="00131E4E"/>
    <w:rsid w:val="001B41E4"/>
    <w:rsid w:val="002001CC"/>
    <w:rsid w:val="00225E3D"/>
    <w:rsid w:val="00244F66"/>
    <w:rsid w:val="00281A6E"/>
    <w:rsid w:val="002A699E"/>
    <w:rsid w:val="00371066"/>
    <w:rsid w:val="00447E94"/>
    <w:rsid w:val="004B0A6A"/>
    <w:rsid w:val="00506924"/>
    <w:rsid w:val="00526FD8"/>
    <w:rsid w:val="00535862"/>
    <w:rsid w:val="00571B7A"/>
    <w:rsid w:val="005773ED"/>
    <w:rsid w:val="005A24BC"/>
    <w:rsid w:val="00617FDC"/>
    <w:rsid w:val="00621B90"/>
    <w:rsid w:val="00767154"/>
    <w:rsid w:val="00793292"/>
    <w:rsid w:val="00805606"/>
    <w:rsid w:val="008465DC"/>
    <w:rsid w:val="00856BF8"/>
    <w:rsid w:val="008906E6"/>
    <w:rsid w:val="009052D2"/>
    <w:rsid w:val="0093003D"/>
    <w:rsid w:val="009334E8"/>
    <w:rsid w:val="00964E2E"/>
    <w:rsid w:val="009657F7"/>
    <w:rsid w:val="00972D16"/>
    <w:rsid w:val="009C3014"/>
    <w:rsid w:val="009E65F5"/>
    <w:rsid w:val="00A10E42"/>
    <w:rsid w:val="00A275A4"/>
    <w:rsid w:val="00A519F0"/>
    <w:rsid w:val="00AA1BBD"/>
    <w:rsid w:val="00AE33EF"/>
    <w:rsid w:val="00AF22B6"/>
    <w:rsid w:val="00B13720"/>
    <w:rsid w:val="00B469B1"/>
    <w:rsid w:val="00BC0C57"/>
    <w:rsid w:val="00D2646F"/>
    <w:rsid w:val="00DB6BE7"/>
    <w:rsid w:val="00DD5754"/>
    <w:rsid w:val="00E366B5"/>
    <w:rsid w:val="00E603FA"/>
    <w:rsid w:val="00E83572"/>
    <w:rsid w:val="00EC21B7"/>
    <w:rsid w:val="00FA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5131271"/>
  <w15:chartTrackingRefBased/>
  <w15:docId w15:val="{32635F89-A480-4306-A829-EAE79C8AB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2D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11BD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11BD5"/>
    <w:rPr>
      <w:sz w:val="20"/>
      <w:szCs w:val="20"/>
    </w:rPr>
  </w:style>
  <w:style w:type="table" w:styleId="6-1">
    <w:name w:val="Grid Table 6 Colorful Accent 1"/>
    <w:basedOn w:val="a1"/>
    <w:uiPriority w:val="51"/>
    <w:rsid w:val="00793292"/>
    <w:rPr>
      <w:color w:val="2F5496" w:themeColor="accent1" w:themeShade="BF"/>
      <w:szCs w:val="24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5-5">
    <w:name w:val="Grid Table 5 Dark Accent 5"/>
    <w:basedOn w:val="a1"/>
    <w:uiPriority w:val="50"/>
    <w:rsid w:val="00D2646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7</Pages>
  <Words>319</Words>
  <Characters>1823</Characters>
  <Application>Microsoft Office Word</Application>
  <DocSecurity>0</DocSecurity>
  <Lines>15</Lines>
  <Paragraphs>4</Paragraphs>
  <ScaleCrop>false</ScaleCrop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WANG</dc:creator>
  <cp:keywords/>
  <dc:description/>
  <cp:lastModifiedBy>念慈 鄭</cp:lastModifiedBy>
  <cp:revision>6</cp:revision>
  <dcterms:created xsi:type="dcterms:W3CDTF">2024-01-06T06:45:00Z</dcterms:created>
  <dcterms:modified xsi:type="dcterms:W3CDTF">2025-01-08T12:39:00Z</dcterms:modified>
</cp:coreProperties>
</file>