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7B123FD2" w:rsidR="00275380" w:rsidRDefault="00275380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088B7634" w:rsidR="00275380" w:rsidRPr="00115A1F" w:rsidRDefault="00275380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六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世足賽的贏家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7B123FD2" w:rsidR="00275380" w:rsidRDefault="00275380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088B7634" w:rsidR="00275380" w:rsidRPr="00115A1F" w:rsidRDefault="00275380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六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世足賽的贏家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275380" w:rsidRPr="00B56A12" w:rsidRDefault="00275380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275380" w:rsidRPr="00B56A12" w:rsidRDefault="00275380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275380" w:rsidRPr="00B56A12" w:rsidRDefault="00275380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275380" w:rsidRPr="00B56A12" w:rsidRDefault="00275380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4351DFA5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5A1EF5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5A1EF5">
        <w:rPr>
          <w:rFonts w:ascii="標楷體" w:eastAsia="標楷體" w:hAnsi="標楷體" w:hint="eastAsia"/>
        </w:rPr>
        <w:t>：</w:t>
      </w:r>
    </w:p>
    <w:p w14:paraId="162766C8" w14:textId="3A43602E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5A1EF5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7D8D2A47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5A1EF5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409AB190" w14:textId="2BDFF13D" w:rsidR="00F03E45" w:rsidRPr="00F03E45" w:rsidRDefault="00F03E45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1帶領學生覺察說明文常用的寫作架構</w:t>
      </w:r>
      <w:r w:rsidR="005A1EF5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「總說」、「分說」、「總結」，並透過架構掌握課文大意。</w:t>
      </w:r>
    </w:p>
    <w:p w14:paraId="699783F8" w14:textId="76F6D8F0" w:rsidR="00721CB4" w:rsidRPr="00507853" w:rsidRDefault="00667A2F" w:rsidP="00EB0330">
      <w:pPr>
        <w:spacing w:line="0" w:lineRule="atLeast"/>
        <w:rPr>
          <w:rFonts w:ascii="微軟正黑體" w:eastAsia="微軟正黑體" w:hAnsi="微軟正黑體"/>
        </w:rPr>
      </w:pPr>
      <w:r w:rsidRPr="00667A2F">
        <w:rPr>
          <w:rFonts w:ascii="微軟正黑體" w:eastAsia="微軟正黑體" w:hAnsi="微軟正黑體" w:hint="eastAsia"/>
        </w:rPr>
        <w:t>2</w:t>
      </w:r>
      <w:r w:rsidRPr="005A1EF5">
        <w:rPr>
          <w:rFonts w:ascii="微軟正黑體" w:eastAsia="微軟正黑體" w:hAnsi="微軟正黑體" w:hint="eastAsia"/>
          <w:spacing w:val="-2"/>
        </w:rPr>
        <w:t>透過課文閱讀：第四課</w:t>
      </w:r>
      <w:r w:rsidRPr="00B71081">
        <w:rPr>
          <w:rFonts w:ascii="微軟正黑體" w:eastAsia="微軟正黑體" w:hAnsi="微軟正黑體" w:hint="eastAsia"/>
          <w:spacing w:val="-2"/>
          <w:u w:val="wave"/>
        </w:rPr>
        <w:t>來場快樂的桌遊</w:t>
      </w:r>
      <w:r w:rsidRPr="005A1EF5">
        <w:rPr>
          <w:rFonts w:ascii="微軟正黑體" w:eastAsia="微軟正黑體" w:hAnsi="微軟正黑體" w:hint="eastAsia"/>
          <w:spacing w:val="-2"/>
        </w:rPr>
        <w:t>、第六課</w:t>
      </w:r>
      <w:r w:rsidRPr="00B71081">
        <w:rPr>
          <w:rFonts w:ascii="微軟正黑體" w:eastAsia="微軟正黑體" w:hAnsi="微軟正黑體" w:hint="eastAsia"/>
          <w:spacing w:val="-2"/>
          <w:u w:val="wave"/>
        </w:rPr>
        <w:t>世足賽的贏家</w:t>
      </w:r>
      <w:r w:rsidRPr="005A1EF5">
        <w:rPr>
          <w:rFonts w:ascii="微軟正黑體" w:eastAsia="微軟正黑體" w:hAnsi="微軟正黑體" w:hint="eastAsia"/>
          <w:spacing w:val="-2"/>
        </w:rPr>
        <w:t>，</w:t>
      </w:r>
      <w:r w:rsidR="00B45104" w:rsidRPr="005A1EF5">
        <w:rPr>
          <w:rFonts w:ascii="微軟正黑體" w:eastAsia="微軟正黑體" w:hAnsi="微軟正黑體" w:hint="eastAsia"/>
          <w:spacing w:val="-2"/>
        </w:rPr>
        <w:t>區辨</w:t>
      </w:r>
      <w:r w:rsidRPr="005A1EF5">
        <w:rPr>
          <w:rFonts w:ascii="微軟正黑體" w:eastAsia="微軟正黑體" w:hAnsi="微軟正黑體" w:hint="eastAsia"/>
          <w:spacing w:val="-2"/>
        </w:rPr>
        <w:t>出說明文的不同表述方法。</w:t>
      </w:r>
    </w:p>
    <w:p w14:paraId="70798053" w14:textId="27195D45" w:rsidR="003534CA" w:rsidRPr="00B71081" w:rsidRDefault="003534CA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172C030B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5A1EF5">
        <w:rPr>
          <w:rFonts w:ascii="標楷體" w:eastAsia="標楷體" w:hAnsi="標楷體" w:hint="eastAsia"/>
          <w:sz w:val="26"/>
          <w:szCs w:val="26"/>
        </w:rPr>
        <w:t xml:space="preserve"> </w:t>
      </w:r>
      <w:r w:rsidR="005A1EF5" w:rsidRPr="00A54605">
        <w:rPr>
          <w:rFonts w:ascii="標楷體" w:eastAsia="標楷體" w:hAnsi="標楷體" w:hint="eastAsia"/>
          <w:sz w:val="26"/>
          <w:szCs w:val="26"/>
        </w:rPr>
        <w:t>[</w:t>
      </w:r>
      <w:r w:rsidR="00730C23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</w:t>
      </w:r>
      <w:r w:rsidR="005A1EF5" w:rsidRPr="00A54605">
        <w:rPr>
          <w:rFonts w:ascii="標楷體" w:eastAsia="標楷體" w:hAnsi="標楷體" w:hint="eastAsia"/>
          <w:sz w:val="26"/>
          <w:szCs w:val="26"/>
        </w:rPr>
        <w:t xml:space="preserve">] </w:t>
      </w:r>
      <w:r w:rsidR="00D864A4" w:rsidRPr="00D864A4">
        <w:rPr>
          <w:rFonts w:ascii="標楷體" w:eastAsia="標楷體" w:hAnsi="標楷體" w:hint="eastAsia"/>
          <w:sz w:val="26"/>
          <w:szCs w:val="26"/>
        </w:rPr>
        <w:t>2022年世界盃足球賽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D864A4" w:rsidRPr="00D864A4">
        <w:rPr>
          <w:rFonts w:ascii="標楷體" w:eastAsia="標楷體" w:hAnsi="標楷體" w:hint="eastAsia"/>
          <w:sz w:val="26"/>
          <w:szCs w:val="26"/>
          <w:u w:val="single"/>
        </w:rPr>
        <w:t>卡達</w:t>
      </w:r>
      <w:r w:rsidR="00D864A4">
        <w:rPr>
          <w:rFonts w:ascii="標楷體" w:eastAsia="標楷體" w:hAnsi="標楷體" w:hint="eastAsia"/>
          <w:sz w:val="26"/>
          <w:szCs w:val="26"/>
        </w:rPr>
        <w:t>落幕，最後由</w:t>
      </w:r>
      <w:r w:rsidR="00D864A4" w:rsidRPr="00D864A4">
        <w:rPr>
          <w:rFonts w:ascii="標楷體" w:eastAsia="標楷體" w:hAnsi="標楷體" w:hint="eastAsia"/>
          <w:sz w:val="26"/>
          <w:szCs w:val="26"/>
          <w:u w:val="single"/>
        </w:rPr>
        <w:t>阿根廷</w:t>
      </w:r>
      <w:r w:rsidR="00D864A4">
        <w:rPr>
          <w:rFonts w:ascii="標楷體" w:eastAsia="標楷體" w:hAnsi="標楷體" w:hint="eastAsia"/>
          <w:sz w:val="26"/>
          <w:szCs w:val="26"/>
        </w:rPr>
        <w:t>奪下冠軍的榮耀。</w:t>
      </w:r>
      <w:r w:rsidR="00F5661F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D864A4">
        <w:rPr>
          <w:rFonts w:ascii="標楷體" w:eastAsia="標楷體" w:hAnsi="標楷體" w:hint="eastAsia"/>
          <w:sz w:val="26"/>
          <w:szCs w:val="26"/>
        </w:rPr>
        <w:t>世足賽的贏家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D864A4">
        <w:rPr>
          <w:rFonts w:ascii="標楷體" w:eastAsia="標楷體" w:hAnsi="標楷體" w:hint="eastAsia"/>
          <w:sz w:val="26"/>
          <w:szCs w:val="26"/>
        </w:rPr>
        <w:t>這裡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</w:t>
      </w:r>
      <w:r w:rsidR="00D864A4">
        <w:rPr>
          <w:rFonts w:ascii="標楷體" w:eastAsia="標楷體" w:hAnsi="標楷體" w:hint="eastAsia"/>
          <w:sz w:val="26"/>
          <w:szCs w:val="26"/>
        </w:rPr>
        <w:t>贏家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D864A4">
        <w:rPr>
          <w:rFonts w:ascii="標楷體" w:eastAsia="標楷體" w:hAnsi="標楷體" w:hint="eastAsia"/>
          <w:sz w:val="26"/>
          <w:szCs w:val="26"/>
        </w:rPr>
        <w:t>指的</w:t>
      </w:r>
      <w:r w:rsidR="003B00EA">
        <w:rPr>
          <w:rFonts w:ascii="標楷體" w:eastAsia="標楷體" w:hAnsi="標楷體" w:hint="eastAsia"/>
          <w:sz w:val="26"/>
          <w:szCs w:val="26"/>
        </w:rPr>
        <w:t>是</w:t>
      </w:r>
      <w:r w:rsidR="00D864A4" w:rsidRPr="00D864A4">
        <w:rPr>
          <w:rFonts w:ascii="標楷體" w:eastAsia="標楷體" w:hAnsi="標楷體" w:hint="eastAsia"/>
          <w:sz w:val="26"/>
          <w:szCs w:val="26"/>
          <w:u w:val="single"/>
        </w:rPr>
        <w:t>阿根廷</w:t>
      </w:r>
      <w:r w:rsidR="00D864A4">
        <w:rPr>
          <w:rFonts w:ascii="標楷體" w:eastAsia="標楷體" w:hAnsi="標楷體" w:hint="eastAsia"/>
          <w:sz w:val="26"/>
          <w:szCs w:val="26"/>
        </w:rPr>
        <w:t>嗎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D864A4">
        <w:rPr>
          <w:rFonts w:ascii="標楷體" w:eastAsia="標楷體" w:hAnsi="標楷體" w:hint="eastAsia"/>
          <w:sz w:val="26"/>
          <w:szCs w:val="26"/>
        </w:rPr>
        <w:t>為什麼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F5661F">
        <w:rPr>
          <w:rFonts w:ascii="標楷體" w:eastAsia="標楷體" w:hAnsi="標楷體" w:hint="eastAsia"/>
          <w:sz w:val="26"/>
          <w:szCs w:val="26"/>
        </w:rPr>
        <w:t>那</w:t>
      </w:r>
      <w:r w:rsidR="00D864A4">
        <w:rPr>
          <w:rFonts w:ascii="標楷體" w:eastAsia="標楷體" w:hAnsi="標楷體" w:hint="eastAsia"/>
          <w:sz w:val="26"/>
          <w:szCs w:val="26"/>
        </w:rPr>
        <w:t>如果不是</w:t>
      </w:r>
      <w:r w:rsidR="00F5661F" w:rsidRPr="005A1EF5">
        <w:rPr>
          <w:rFonts w:ascii="標楷體" w:eastAsia="標楷體" w:hAnsi="標楷體" w:hint="eastAsia"/>
          <w:sz w:val="26"/>
          <w:szCs w:val="26"/>
          <w:u w:val="single"/>
        </w:rPr>
        <w:t>阿根廷</w:t>
      </w:r>
      <w:r w:rsidR="00F5661F">
        <w:rPr>
          <w:rFonts w:ascii="標楷體" w:eastAsia="標楷體" w:hAnsi="標楷體" w:hint="eastAsia"/>
          <w:sz w:val="26"/>
          <w:szCs w:val="26"/>
        </w:rPr>
        <w:t>，</w:t>
      </w:r>
      <w:r w:rsidR="00F5661F" w:rsidRPr="003B00EA">
        <w:rPr>
          <w:rFonts w:ascii="標楷體" w:eastAsia="標楷體" w:hAnsi="標楷體" w:hint="eastAsia"/>
          <w:sz w:val="26"/>
          <w:szCs w:val="26"/>
        </w:rPr>
        <w:t>「</w:t>
      </w:r>
      <w:r w:rsidR="00F5661F">
        <w:rPr>
          <w:rFonts w:ascii="標楷體" w:eastAsia="標楷體" w:hAnsi="標楷體" w:hint="eastAsia"/>
          <w:sz w:val="26"/>
          <w:szCs w:val="26"/>
        </w:rPr>
        <w:t>贏家</w:t>
      </w:r>
      <w:r w:rsidR="00F5661F" w:rsidRPr="003B00EA">
        <w:rPr>
          <w:rFonts w:ascii="標楷體" w:eastAsia="標楷體" w:hAnsi="標楷體" w:hint="eastAsia"/>
          <w:sz w:val="26"/>
          <w:szCs w:val="26"/>
        </w:rPr>
        <w:t>」</w:t>
      </w:r>
      <w:r w:rsidR="00F5661F">
        <w:rPr>
          <w:rFonts w:ascii="標楷體" w:eastAsia="標楷體" w:hAnsi="標楷體" w:hint="eastAsia"/>
          <w:sz w:val="26"/>
          <w:szCs w:val="26"/>
        </w:rPr>
        <w:t>指的又會是</w:t>
      </w:r>
      <w:r w:rsidR="000657C5">
        <w:rPr>
          <w:rFonts w:ascii="標楷體" w:eastAsia="標楷體" w:hAnsi="標楷體" w:hint="eastAsia"/>
          <w:sz w:val="26"/>
          <w:szCs w:val="26"/>
        </w:rPr>
        <w:t>什麼</w:t>
      </w:r>
      <w:r w:rsidR="00F5661F">
        <w:rPr>
          <w:rFonts w:ascii="標楷體" w:eastAsia="標楷體" w:hAnsi="標楷體" w:hint="eastAsia"/>
          <w:sz w:val="26"/>
          <w:szCs w:val="26"/>
        </w:rPr>
        <w:t>呢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254AB1F6" w14:textId="0E7D88FA" w:rsidR="000D5A44" w:rsidRDefault="00A4229C" w:rsidP="00983A7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[</w:t>
      </w:r>
      <w:r w:rsidR="00983A79" w:rsidRPr="00A54605">
        <w:rPr>
          <w:rFonts w:asciiTheme="minorEastAsia" w:hAnsiTheme="minorEastAsia" w:hint="eastAsia"/>
          <w:sz w:val="26"/>
          <w:szCs w:val="26"/>
        </w:rPr>
        <w:t>形式架構題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] 本篇課文的文體是</w:t>
      </w:r>
      <w:r w:rsidR="00983A79" w:rsidRPr="00F44D2E">
        <w:rPr>
          <w:rFonts w:ascii="標楷體" w:eastAsia="標楷體" w:hAnsi="標楷體" w:hint="eastAsia"/>
          <w:sz w:val="26"/>
          <w:szCs w:val="26"/>
        </w:rPr>
        <w:t>「說明文」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，寫作架構為「</w:t>
      </w:r>
      <w:r w:rsidR="00667A2F">
        <w:rPr>
          <w:rFonts w:ascii="標楷體" w:eastAsia="標楷體" w:hAnsi="標楷體" w:hint="eastAsia"/>
          <w:sz w:val="26"/>
          <w:szCs w:val="26"/>
        </w:rPr>
        <w:t>總說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分說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總結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」，在初步</w:t>
      </w:r>
      <w:r w:rsidR="00983A79" w:rsidRPr="00A54605">
        <w:rPr>
          <w:rFonts w:ascii="標楷體" w:eastAsia="標楷體" w:hAnsi="標楷體" w:hint="eastAsia"/>
          <w:sz w:val="26"/>
          <w:szCs w:val="26"/>
          <w:u w:val="double"/>
        </w:rPr>
        <w:t>閱讀課文之後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，請進行小組討論：該怎麼將</w:t>
      </w:r>
      <w:r w:rsidR="00983A79">
        <w:rPr>
          <w:rFonts w:ascii="標楷體" w:eastAsia="標楷體" w:hAnsi="標楷體" w:hint="eastAsia"/>
          <w:sz w:val="26"/>
          <w:szCs w:val="26"/>
        </w:rPr>
        <w:t>1</w:t>
      </w:r>
      <w:r w:rsidR="00983A79">
        <w:rPr>
          <w:rFonts w:ascii="標楷體" w:eastAsia="標楷體" w:hAnsi="標楷體"/>
          <w:sz w:val="26"/>
          <w:szCs w:val="26"/>
        </w:rPr>
        <w:t>-</w:t>
      </w:r>
      <w:r w:rsidR="00667A2F">
        <w:rPr>
          <w:rFonts w:ascii="標楷體" w:eastAsia="標楷體" w:hAnsi="標楷體" w:hint="eastAsia"/>
          <w:sz w:val="26"/>
          <w:szCs w:val="26"/>
        </w:rPr>
        <w:t>6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自然段區分為「</w:t>
      </w:r>
      <w:r w:rsidR="00667A2F">
        <w:rPr>
          <w:rFonts w:ascii="標楷體" w:eastAsia="標楷體" w:hAnsi="標楷體" w:hint="eastAsia"/>
          <w:sz w:val="26"/>
          <w:szCs w:val="26"/>
        </w:rPr>
        <w:t>總說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分說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總結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」三大部分呢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983A79">
        <w:rPr>
          <w:rFonts w:ascii="標楷體" w:eastAsia="標楷體" w:hAnsi="標楷體" w:hint="eastAsia"/>
          <w:sz w:val="26"/>
          <w:szCs w:val="26"/>
        </w:rPr>
        <w:t>理由是什麼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983A79">
        <w:rPr>
          <w:rFonts w:ascii="標楷體" w:eastAsia="標楷體" w:hAnsi="標楷體" w:hint="eastAsia"/>
          <w:sz w:val="26"/>
          <w:szCs w:val="26"/>
        </w:rPr>
        <w:t>這樣的架構安排有什麼好處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（小組討論</w:t>
      </w:r>
      <w:r w:rsidR="00983A79"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83A79" w:rsidRPr="00A54605">
        <w:rPr>
          <w:rFonts w:ascii="標楷體" w:eastAsia="標楷體" w:hAnsi="標楷體" w:hint="eastAsia"/>
          <w:sz w:val="26"/>
          <w:szCs w:val="26"/>
        </w:rPr>
        <w:t>口說發表）</w:t>
      </w: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346"/>
        <w:gridCol w:w="1635"/>
        <w:gridCol w:w="1386"/>
        <w:gridCol w:w="1407"/>
        <w:gridCol w:w="1386"/>
        <w:gridCol w:w="1439"/>
        <w:gridCol w:w="1558"/>
      </w:tblGrid>
      <w:tr w:rsidR="00275380" w:rsidRPr="003F788F" w14:paraId="767A33D2" w14:textId="77777777" w:rsidTr="005A1EF5">
        <w:trPr>
          <w:trHeight w:val="58"/>
          <w:jc w:val="center"/>
        </w:trPr>
        <w:tc>
          <w:tcPr>
            <w:tcW w:w="1449" w:type="dxa"/>
            <w:vAlign w:val="center"/>
          </w:tcPr>
          <w:p w14:paraId="0AC7DA89" w14:textId="3ED8506A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</w:tc>
        <w:tc>
          <w:tcPr>
            <w:tcW w:w="1665" w:type="dxa"/>
            <w:vAlign w:val="center"/>
          </w:tcPr>
          <w:p w14:paraId="3017726B" w14:textId="5B0BED7A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總說 )</w:t>
            </w:r>
          </w:p>
        </w:tc>
        <w:tc>
          <w:tcPr>
            <w:tcW w:w="5464" w:type="dxa"/>
            <w:gridSpan w:val="4"/>
            <w:vAlign w:val="center"/>
          </w:tcPr>
          <w:p w14:paraId="0E8D32A3" w14:textId="54323EAE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分說 )</w:t>
            </w:r>
          </w:p>
        </w:tc>
        <w:tc>
          <w:tcPr>
            <w:tcW w:w="1579" w:type="dxa"/>
            <w:vAlign w:val="center"/>
          </w:tcPr>
          <w:p w14:paraId="59DC60CB" w14:textId="3664B049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總結 )</w:t>
            </w:r>
          </w:p>
        </w:tc>
      </w:tr>
      <w:tr w:rsidR="00275380" w:rsidRPr="003F788F" w14:paraId="1EBE5292" w14:textId="77777777" w:rsidTr="00E34A6F">
        <w:trPr>
          <w:trHeight w:val="1214"/>
          <w:jc w:val="center"/>
        </w:trPr>
        <w:tc>
          <w:tcPr>
            <w:tcW w:w="1449" w:type="dxa"/>
            <w:vAlign w:val="center"/>
          </w:tcPr>
          <w:p w14:paraId="7DB0C823" w14:textId="77777777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4DB5ED10" w14:textId="01FAE221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665" w:type="dxa"/>
            <w:vAlign w:val="center"/>
          </w:tcPr>
          <w:p w14:paraId="57546BC2" w14:textId="76EA99EA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環保塑料衣亮相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230" w:type="dxa"/>
            <w:vAlign w:val="center"/>
          </w:tcPr>
          <w:p w14:paraId="5CB6CF5C" w14:textId="00F74CB7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寶特瓶回收再利用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09" w:type="dxa"/>
            <w:vAlign w:val="center"/>
          </w:tcPr>
          <w:p w14:paraId="5F07D5D7" w14:textId="22071ECB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成功研發環保</w:t>
            </w:r>
            <w:r w:rsidR="006844EB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球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衣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386" w:type="dxa"/>
            <w:vAlign w:val="center"/>
          </w:tcPr>
          <w:p w14:paraId="0A6D6BBD" w14:textId="7346196E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環保</w:t>
            </w:r>
            <w:r w:rsidR="006844EB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球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衣減少耗能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center"/>
          </w:tcPr>
          <w:p w14:paraId="65302F6E" w14:textId="7E9764F0" w:rsidR="00641FF7" w:rsidRPr="003F788F" w:rsidRDefault="00641FF7" w:rsidP="00E34A6F">
            <w:pPr>
              <w:spacing w:line="360" w:lineRule="auto"/>
              <w:ind w:left="52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環保</w:t>
            </w:r>
            <w:r w:rsidR="00085CAC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球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衣備受讚賞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579" w:type="dxa"/>
            <w:vAlign w:val="center"/>
          </w:tcPr>
          <w:p w14:paraId="6C3DED1D" w14:textId="6667E204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金字招牌發亮</w:t>
            </w:r>
            <w:r w:rsidR="00D64094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275380" w:rsidRPr="003F788F" w14:paraId="4BE8AB0F" w14:textId="77777777" w:rsidTr="005A1EF5">
        <w:trPr>
          <w:trHeight w:val="416"/>
          <w:jc w:val="center"/>
        </w:trPr>
        <w:tc>
          <w:tcPr>
            <w:tcW w:w="1449" w:type="dxa"/>
            <w:vAlign w:val="center"/>
          </w:tcPr>
          <w:p w14:paraId="6AFE5976" w14:textId="27895CA7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665" w:type="dxa"/>
            <w:vAlign w:val="center"/>
          </w:tcPr>
          <w:p w14:paraId="3ABB0485" w14:textId="613F8BAB" w:rsidR="00641FF7" w:rsidRPr="003F788F" w:rsidRDefault="00641FF7" w:rsidP="002205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1230" w:type="dxa"/>
            <w:vAlign w:val="center"/>
          </w:tcPr>
          <w:p w14:paraId="33A93783" w14:textId="27B04686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2</w:t>
            </w: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09" w:type="dxa"/>
            <w:vAlign w:val="center"/>
          </w:tcPr>
          <w:p w14:paraId="066C85DC" w14:textId="5DF68937" w:rsidR="00641FF7" w:rsidRPr="003F788F" w:rsidRDefault="00641FF7" w:rsidP="002205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3</w:t>
            </w: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386" w:type="dxa"/>
            <w:vAlign w:val="center"/>
          </w:tcPr>
          <w:p w14:paraId="599601B2" w14:textId="157D2460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 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center"/>
          </w:tcPr>
          <w:p w14:paraId="64E48182" w14:textId="1A383748" w:rsidR="00641FF7" w:rsidRPr="003F788F" w:rsidRDefault="00641FF7" w:rsidP="00641FF7">
            <w:pPr>
              <w:ind w:left="52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579" w:type="dxa"/>
            <w:vAlign w:val="center"/>
          </w:tcPr>
          <w:p w14:paraId="7DC36438" w14:textId="0FD426B3" w:rsidR="00641FF7" w:rsidRPr="003F788F" w:rsidRDefault="00641FF7" w:rsidP="002205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275380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6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</w:tr>
    </w:tbl>
    <w:p w14:paraId="6A977B56" w14:textId="5E382C1B" w:rsidR="00D43088" w:rsidRPr="00275380" w:rsidRDefault="00637367" w:rsidP="00275380">
      <w:pPr>
        <w:pStyle w:val="a8"/>
        <w:spacing w:line="0" w:lineRule="atLeast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本課第一段提到環保塑料</w:t>
      </w:r>
      <w:r w:rsidR="00C81BDE">
        <w:rPr>
          <w:rFonts w:ascii="標楷體" w:eastAsia="標楷體" w:hAnsi="標楷體" w:cstheme="minorBidi" w:hint="eastAsia"/>
          <w:sz w:val="26"/>
          <w:szCs w:val="26"/>
        </w:rPr>
        <w:t>球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衣在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四年一度世界盃足球賽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亮相的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背景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，從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什麼時候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開始，</w:t>
      </w:r>
      <w:r w:rsidR="005E4512" w:rsidRPr="005A1EF5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臺灣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沒有缺席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過世足賽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原因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是什麼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答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：</w:t>
      </w:r>
      <w:r w:rsidR="00275380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(1)2006年開始(2)許多國家代表隊穿著</w:t>
      </w:r>
      <w:r w:rsidR="00275380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  <w:u w:val="single"/>
        </w:rPr>
        <w:t>臺</w:t>
      </w:r>
      <w:r w:rsidR="00085CAC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  <w:u w:val="single"/>
        </w:rPr>
        <w:t>灣</w:t>
      </w:r>
      <w:r w:rsidR="00275380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製</w:t>
      </w:r>
      <w:r w:rsidR="00085CAC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造的</w:t>
      </w:r>
      <w:r w:rsidR="00275380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環保塑料</w:t>
      </w:r>
      <w:r w:rsidR="00C81BDE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球</w:t>
      </w:r>
      <w:r w:rsidR="00275380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衣登場</w:t>
      </w:r>
    </w:p>
    <w:p w14:paraId="14CE09EB" w14:textId="0BB27276" w:rsidR="00D43088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AB1FAD">
        <w:rPr>
          <w:rFonts w:ascii="標楷體" w:eastAsia="標楷體" w:hAnsi="標楷體" w:cstheme="minorBidi" w:hint="eastAsia"/>
          <w:sz w:val="26"/>
          <w:szCs w:val="26"/>
        </w:rPr>
        <w:t>2第二段主要在說明</w:t>
      </w:r>
      <w:r w:rsidR="00AB1FAD" w:rsidRPr="00AB1F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寶特瓶回收再利用</w:t>
      </w:r>
      <w:r w:rsidR="00AB1FAD">
        <w:rPr>
          <w:rFonts w:ascii="標楷體" w:eastAsia="標楷體" w:hAnsi="標楷體" w:cstheme="minorBidi" w:hint="eastAsia"/>
          <w:sz w:val="26"/>
          <w:szCs w:val="26"/>
        </w:rPr>
        <w:t>的資訊，請根據課文敘述整理訊息，完成下表。</w:t>
      </w:r>
    </w:p>
    <w:tbl>
      <w:tblPr>
        <w:tblStyle w:val="a7"/>
        <w:tblW w:w="10200" w:type="dxa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2835"/>
        <w:gridCol w:w="2551"/>
        <w:gridCol w:w="2267"/>
      </w:tblGrid>
      <w:tr w:rsidR="00AB1FAD" w14:paraId="09A03E82" w14:textId="77777777" w:rsidTr="005A1EF5">
        <w:trPr>
          <w:trHeight w:val="227"/>
          <w:jc w:val="center"/>
        </w:trPr>
        <w:tc>
          <w:tcPr>
            <w:tcW w:w="1271" w:type="dxa"/>
          </w:tcPr>
          <w:p w14:paraId="0258FD07" w14:textId="3C1AA149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原料</w:t>
            </w:r>
          </w:p>
        </w:tc>
        <w:tc>
          <w:tcPr>
            <w:tcW w:w="1276" w:type="dxa"/>
          </w:tcPr>
          <w:p w14:paraId="2AEF9F21" w14:textId="129EFAC6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材質</w:t>
            </w:r>
          </w:p>
        </w:tc>
        <w:tc>
          <w:tcPr>
            <w:tcW w:w="2835" w:type="dxa"/>
          </w:tcPr>
          <w:p w14:paraId="45B88790" w14:textId="3D05F22F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歷史</w:t>
            </w:r>
          </w:p>
        </w:tc>
        <w:tc>
          <w:tcPr>
            <w:tcW w:w="4818" w:type="dxa"/>
            <w:gridSpan w:val="2"/>
          </w:tcPr>
          <w:p w14:paraId="441F8E3B" w14:textId="0A7DD4AD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重要性</w:t>
            </w:r>
          </w:p>
        </w:tc>
      </w:tr>
      <w:tr w:rsidR="00B863A9" w14:paraId="65450C02" w14:textId="77777777" w:rsidTr="005A1EF5">
        <w:trPr>
          <w:trHeight w:val="1705"/>
          <w:jc w:val="center"/>
        </w:trPr>
        <w:tc>
          <w:tcPr>
            <w:tcW w:w="1271" w:type="dxa"/>
          </w:tcPr>
          <w:p w14:paraId="638AC93B" w14:textId="451E94AC" w:rsidR="00AB1FAD" w:rsidRDefault="00AB1FAD" w:rsidP="0027538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廢棄寶特瓶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5E56CBA0" w14:textId="2E4C9A43" w:rsidR="00AB1FAD" w:rsidRDefault="00AB1FAD" w:rsidP="0027538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275380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PET透明塑膠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14:paraId="222C472C" w14:textId="22F57041" w:rsidR="00AB1FAD" w:rsidRPr="005A1EF5" w:rsidRDefault="00AB1FAD" w:rsidP="00D64094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1(</w:t>
            </w:r>
            <w:r w:rsidR="00275380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275380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1973</w:t>
            </w:r>
            <w:r w:rsidR="00275380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)年</w:t>
            </w:r>
          </w:p>
          <w:p w14:paraId="1479A46A" w14:textId="227A98A2" w:rsidR="00AB1FAD" w:rsidRPr="005A1EF5" w:rsidRDefault="00AB1FAD" w:rsidP="00D64094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2(</w:t>
            </w:r>
            <w:r w:rsidR="00275380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  <w:u w:val="single"/>
              </w:rPr>
              <w:t>杜邦公司</w:t>
            </w: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)取得專利</w:t>
            </w:r>
          </w:p>
          <w:p w14:paraId="42CEA83E" w14:textId="1DC58C3C" w:rsidR="00AB1FAD" w:rsidRPr="005A1EF5" w:rsidRDefault="00AB1FAD" w:rsidP="00D64094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3是不可或缺的容器</w:t>
            </w:r>
          </w:p>
        </w:tc>
        <w:tc>
          <w:tcPr>
            <w:tcW w:w="2551" w:type="dxa"/>
          </w:tcPr>
          <w:p w14:paraId="62A86865" w14:textId="3B5B804C" w:rsidR="00AB1FAD" w:rsidRPr="005A1EF5" w:rsidRDefault="00AB1FAD" w:rsidP="00275380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1數量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275380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  <w:u w:val="single"/>
              </w:rPr>
              <w:t>臺灣</w:t>
            </w:r>
            <w:r w:rsidR="00275380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每年用掉幾十億個</w:t>
            </w:r>
          </w:p>
          <w:p w14:paraId="0D193AAD" w14:textId="45631416" w:rsidR="00AB1FAD" w:rsidRPr="005A1EF5" w:rsidRDefault="00AB1FAD" w:rsidP="00275380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2掩埋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085CAC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體積不小，不易分解</w:t>
            </w:r>
          </w:p>
        </w:tc>
        <w:tc>
          <w:tcPr>
            <w:tcW w:w="2267" w:type="dxa"/>
          </w:tcPr>
          <w:p w14:paraId="7D998B17" w14:textId="529502C1" w:rsidR="00B863A9" w:rsidRPr="005A1EF5" w:rsidRDefault="00B863A9" w:rsidP="00D64094">
            <w:pPr>
              <w:pStyle w:val="a8"/>
              <w:spacing w:line="360" w:lineRule="auto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3焚化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C6CA2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造成空汙</w:t>
            </w:r>
          </w:p>
          <w:p w14:paraId="1BECC4C2" w14:textId="03EC4721" w:rsidR="00B863A9" w:rsidRPr="00B863A9" w:rsidRDefault="00B863A9" w:rsidP="00D64094">
            <w:pPr>
              <w:pStyle w:val="a8"/>
              <w:spacing w:line="360" w:lineRule="auto"/>
              <w:rPr>
                <w:rFonts w:ascii="標楷體" w:eastAsia="標楷體" w:hAnsi="標楷體" w:cstheme="minorBidi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4丟棄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83D0F" w:rsidRPr="00D640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影響環境衛生</w:t>
            </w:r>
          </w:p>
        </w:tc>
      </w:tr>
    </w:tbl>
    <w:p w14:paraId="40292D16" w14:textId="7ED2EE29" w:rsidR="00172030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172030">
        <w:rPr>
          <w:rFonts w:ascii="標楷體" w:eastAsia="標楷體" w:hAnsi="標楷體" w:cstheme="minorBidi"/>
          <w:sz w:val="26"/>
          <w:szCs w:val="26"/>
        </w:rPr>
        <w:t>3-1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第三段介紹了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寶特瓶回收再製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的細部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過程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，請問包含哪</w:t>
      </w:r>
      <w:r w:rsidR="00F83D0F">
        <w:rPr>
          <w:rFonts w:ascii="標楷體" w:eastAsia="標楷體" w:hAnsi="標楷體" w:cstheme="minorBidi" w:hint="eastAsia"/>
          <w:sz w:val="26"/>
          <w:szCs w:val="26"/>
        </w:rPr>
        <w:t>九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個步驟呢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(</w:t>
      </w:r>
      <w:r w:rsidR="00F83D0F">
        <w:rPr>
          <w:rFonts w:ascii="標楷體" w:eastAsia="標楷體" w:hAnsi="標楷體" w:cstheme="minorBidi" w:hint="eastAsia"/>
          <w:sz w:val="26"/>
          <w:szCs w:val="26"/>
        </w:rPr>
        <w:t>9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個答)</w:t>
      </w:r>
    </w:p>
    <w:p w14:paraId="22C13A59" w14:textId="7A7660DA" w:rsidR="00637367" w:rsidRPr="00C50D78" w:rsidRDefault="00A107DB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</w:t>
      </w:r>
      <w:r w:rsidR="008525BC" w:rsidRPr="007B43BE">
        <w:rPr>
          <w:rFonts w:ascii="標楷體" w:eastAsia="標楷體" w:hAnsi="標楷體" w:cstheme="minorBidi" w:hint="eastAsia"/>
          <w:sz w:val="26"/>
          <w:szCs w:val="26"/>
        </w:rPr>
        <w:t>：</w:t>
      </w:r>
    </w:p>
    <w:p w14:paraId="657001D5" w14:textId="254F1D01" w:rsidR="00172030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172030">
        <w:rPr>
          <w:rFonts w:ascii="標楷體" w:eastAsia="標楷體" w:hAnsi="標楷體" w:cstheme="minorBidi"/>
          <w:sz w:val="26"/>
          <w:szCs w:val="26"/>
        </w:rPr>
        <w:t>3-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2</w:t>
      </w:r>
      <w:r w:rsidR="00172030" w:rsidRPr="00085CAC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臺灣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的紡織業者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投入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大量的心力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，以什麼樣的條件，終於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克服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了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萬難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(2個答)</w:t>
      </w:r>
    </w:p>
    <w:p w14:paraId="7516A548" w14:textId="6CA78814" w:rsidR="00A90385" w:rsidRPr="001F3F24" w:rsidRDefault="00A90385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64094" w:rsidRPr="001F3F24">
        <w:rPr>
          <w:rFonts w:ascii="標楷體" w:eastAsia="標楷體" w:hAnsi="標楷體" w:cstheme="minorBidi"/>
          <w:color w:val="FF0000"/>
          <w:sz w:val="26"/>
          <w:szCs w:val="26"/>
        </w:rPr>
        <w:t xml:space="preserve"> </w:t>
      </w:r>
    </w:p>
    <w:p w14:paraId="61C0A828" w14:textId="77777777" w:rsidR="00085CAC" w:rsidRDefault="00D32F33" w:rsidP="00085CAC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494CF8">
        <w:rPr>
          <w:rFonts w:ascii="標楷體" w:eastAsia="標楷體" w:hAnsi="標楷體" w:cstheme="minorBidi"/>
          <w:sz w:val="26"/>
          <w:szCs w:val="26"/>
        </w:rPr>
        <w:t>4-1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第四段陳述環保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球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衣</w:t>
      </w:r>
      <w:r w:rsidR="00494CF8" w:rsidRPr="00494CF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節能減碳的訴求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，由課文裡</w:t>
      </w:r>
      <w:r w:rsidR="00C87ED1">
        <w:rPr>
          <w:rFonts w:ascii="標楷體" w:eastAsia="標楷體" w:hAnsi="標楷體" w:cstheme="minorBidi" w:hint="eastAsia"/>
          <w:sz w:val="26"/>
          <w:szCs w:val="26"/>
        </w:rPr>
        <w:t>的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哪二個證據中，可以說明環保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球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衣</w:t>
      </w:r>
    </w:p>
    <w:p w14:paraId="5C2DDA44" w14:textId="36FFE7CA" w:rsidR="00D32F33" w:rsidRPr="001F3F24" w:rsidRDefault="00494CF8" w:rsidP="00085CAC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對</w:t>
      </w:r>
      <w:r w:rsidRPr="00494CF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寶特瓶的需求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8203E4">
        <w:rPr>
          <w:rFonts w:ascii="標楷體" w:eastAsia="標楷體" w:hAnsi="標楷體" w:cstheme="minorBidi" w:hint="eastAsia"/>
          <w:sz w:val="26"/>
          <w:szCs w:val="26"/>
        </w:rPr>
        <w:t xml:space="preserve">(2個答) </w:t>
      </w:r>
      <w:r w:rsidR="008203E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1F3F24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(1)每件至少需要8</w:t>
      </w:r>
      <w:r w:rsidR="001F3F24" w:rsidRPr="00D64094">
        <w:rPr>
          <w:rFonts w:ascii="標楷體" w:eastAsia="標楷體" w:hAnsi="標楷體" w:cstheme="minorBidi"/>
          <w:color w:val="FFFFFF" w:themeColor="background1"/>
          <w:sz w:val="26"/>
          <w:szCs w:val="26"/>
        </w:rPr>
        <w:t>-13</w:t>
      </w:r>
      <w:r w:rsidR="001F3F24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個寶特瓶(2)每年至少200億個寶特瓶免於進掩埋場或焚化爐</w:t>
      </w:r>
    </w:p>
    <w:p w14:paraId="163F8826" w14:textId="04C59364" w:rsidR="00686CF3" w:rsidRPr="00D64094" w:rsidRDefault="000309C4" w:rsidP="00F236B0">
      <w:pPr>
        <w:pStyle w:val="a8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4-</w:t>
      </w:r>
      <w:r w:rsidR="00FB482F">
        <w:rPr>
          <w:rFonts w:ascii="標楷體" w:eastAsia="標楷體" w:hAnsi="標楷體" w:cstheme="minorBidi"/>
          <w:sz w:val="26"/>
          <w:szCs w:val="26"/>
        </w:rPr>
        <w:t>2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相較於傳統石化原料製成的塑料，</w:t>
      </w:r>
      <w:r w:rsidR="00FB482F" w:rsidRPr="00FB482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寶特瓶回收能解</w:t>
      </w:r>
      <w:r w:rsidR="00FB482F" w:rsidRPr="00FC09F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決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寶特瓶過多的</w:t>
      </w:r>
      <w:r w:rsidR="00FB482F" w:rsidRPr="00FB482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難題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，可以節省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哪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些方面的能源消耗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D32F33">
        <w:rPr>
          <w:rFonts w:ascii="標楷體" w:eastAsia="標楷體" w:hAnsi="標楷體" w:cstheme="minorBidi" w:hint="eastAsia"/>
          <w:sz w:val="26"/>
          <w:szCs w:val="26"/>
        </w:rPr>
        <w:t>(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3</w:t>
      </w:r>
      <w:r w:rsidR="00D32F33">
        <w:rPr>
          <w:rFonts w:ascii="標楷體" w:eastAsia="標楷體" w:hAnsi="標楷體" w:cstheme="minorBidi" w:hint="eastAsia"/>
          <w:sz w:val="26"/>
          <w:szCs w:val="26"/>
        </w:rPr>
        <w:t>個答)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FC09F7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</w:t>
      </w:r>
      <w:r w:rsidR="00FC09F7" w:rsidRPr="00D64094">
        <w:rPr>
          <w:rFonts w:ascii="標楷體" w:eastAsia="標楷體" w:hAnsi="標楷體" w:cstheme="minorBidi"/>
          <w:color w:val="FFFFFF" w:themeColor="background1"/>
          <w:sz w:val="26"/>
          <w:szCs w:val="26"/>
        </w:rPr>
        <w:t>1)</w:t>
      </w:r>
      <w:r w:rsidR="00FC09F7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能源耗用省5</w:t>
      </w:r>
      <w:r w:rsidR="00085CAC" w:rsidRPr="00D64094">
        <w:rPr>
          <w:rFonts w:ascii="標楷體" w:eastAsia="標楷體" w:hAnsi="標楷體" w:cstheme="minorBidi"/>
          <w:color w:val="FFFFFF" w:themeColor="background1"/>
          <w:sz w:val="26"/>
          <w:szCs w:val="26"/>
        </w:rPr>
        <w:t>9</w:t>
      </w:r>
      <w:r w:rsidR="00FC09F7" w:rsidRPr="00D64094">
        <w:rPr>
          <w:rFonts w:ascii="標楷體" w:eastAsia="標楷體" w:hAnsi="標楷體" w:cstheme="minorBidi"/>
          <w:color w:val="FFFFFF" w:themeColor="background1"/>
          <w:sz w:val="26"/>
          <w:szCs w:val="26"/>
        </w:rPr>
        <w:t>%(2)</w:t>
      </w:r>
      <w:r w:rsidR="00FC09F7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用水量省90%(3)二氧化碳排放量省</w:t>
      </w:r>
      <w:r w:rsidR="00F236B0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3</w:t>
      </w:r>
      <w:r w:rsidR="00F236B0" w:rsidRPr="00D64094">
        <w:rPr>
          <w:rFonts w:ascii="標楷體" w:eastAsia="標楷體" w:hAnsi="標楷體" w:cstheme="minorBidi"/>
          <w:color w:val="FFFFFF" w:themeColor="background1"/>
          <w:sz w:val="26"/>
          <w:szCs w:val="26"/>
        </w:rPr>
        <w:t>2%</w:t>
      </w:r>
    </w:p>
    <w:p w14:paraId="4B3EA9DE" w14:textId="47B564F9" w:rsidR="0079118B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8A00E3">
        <w:rPr>
          <w:rFonts w:ascii="標楷體" w:eastAsia="標楷體" w:hAnsi="標楷體" w:cstheme="minorBidi" w:hint="eastAsia"/>
          <w:sz w:val="26"/>
          <w:szCs w:val="26"/>
        </w:rPr>
        <w:t>5</w:t>
      </w:r>
      <w:r w:rsidRPr="003F788F">
        <w:rPr>
          <w:rFonts w:ascii="標楷體" w:eastAsia="標楷體" w:hAnsi="標楷體" w:cstheme="minorBidi" w:hint="eastAsia"/>
          <w:sz w:val="26"/>
          <w:szCs w:val="26"/>
        </w:rPr>
        <w:t>-1</w:t>
      </w:r>
      <w:r w:rsidR="008A00E3" w:rsidRPr="00085CAC">
        <w:rPr>
          <w:rFonts w:ascii="標楷體" w:eastAsia="標楷體" w:hAnsi="標楷體" w:cstheme="minorBidi" w:hint="eastAsia"/>
          <w:sz w:val="26"/>
          <w:szCs w:val="26"/>
          <w:u w:val="single"/>
        </w:rPr>
        <w:t>臺灣</w:t>
      </w:r>
      <w:r w:rsidR="008A00E3">
        <w:rPr>
          <w:rFonts w:ascii="標楷體" w:eastAsia="標楷體" w:hAnsi="標楷體" w:cstheme="minorBidi" w:hint="eastAsia"/>
          <w:sz w:val="26"/>
          <w:szCs w:val="26"/>
        </w:rPr>
        <w:t>製造的環保球衣，由於哪二個特點，結合了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運動時尚與環保科技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3074F">
        <w:rPr>
          <w:rFonts w:ascii="標楷體" w:eastAsia="標楷體" w:hAnsi="標楷體" w:cstheme="minorBidi" w:hint="eastAsia"/>
          <w:sz w:val="26"/>
          <w:szCs w:val="26"/>
        </w:rPr>
        <w:t>(2個答)</w:t>
      </w:r>
    </w:p>
    <w:p w14:paraId="0C483B47" w14:textId="0EB284D5" w:rsidR="0043074F" w:rsidRPr="00F236B0" w:rsidRDefault="0043074F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double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</w:p>
    <w:p w14:paraId="4E7C8498" w14:textId="6CBF3E5B" w:rsidR="00E81354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5</w:t>
      </w:r>
      <w:r w:rsidR="00567C53">
        <w:rPr>
          <w:rFonts w:ascii="標楷體" w:eastAsia="標楷體" w:hAnsi="標楷體" w:cstheme="minorBidi"/>
          <w:sz w:val="26"/>
          <w:szCs w:val="26"/>
        </w:rPr>
        <w:t>-2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環保球衣備受讚賞，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是由於球衣的哪些特色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，為球員的提供良好的舒適感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(4個答)</w:t>
      </w:r>
      <w:r w:rsidR="00E81354" w:rsidRPr="00E81354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E8135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64094">
        <w:rPr>
          <w:rFonts w:ascii="標楷體" w:eastAsia="標楷體" w:hAnsi="標楷體" w:cstheme="minorBidi"/>
          <w:sz w:val="26"/>
          <w:szCs w:val="26"/>
        </w:rPr>
        <w:t xml:space="preserve"> </w:t>
      </w:r>
    </w:p>
    <w:p w14:paraId="210AD45D" w14:textId="4FE5EF79" w:rsidR="00567C53" w:rsidRPr="00567C53" w:rsidRDefault="00567C53" w:rsidP="00567C5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 w:hint="eastAsia"/>
          <w:sz w:val="26"/>
          <w:szCs w:val="26"/>
        </w:rPr>
        <w:t>5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3為什麼第</w:t>
      </w:r>
      <w:r w:rsidR="00ED2D1B">
        <w:rPr>
          <w:rFonts w:ascii="標楷體" w:eastAsia="標楷體" w:hAnsi="標楷體" w:cstheme="minorBidi" w:hint="eastAsia"/>
          <w:sz w:val="26"/>
          <w:szCs w:val="26"/>
        </w:rPr>
        <w:t>五</w:t>
      </w:r>
      <w:r>
        <w:rPr>
          <w:rFonts w:ascii="標楷體" w:eastAsia="標楷體" w:hAnsi="標楷體" w:cstheme="minorBidi" w:hint="eastAsia"/>
          <w:sz w:val="26"/>
          <w:szCs w:val="26"/>
        </w:rPr>
        <w:t>段課文裡敘述</w:t>
      </w:r>
      <w:r w:rsidRPr="003B00EA">
        <w:rPr>
          <w:rFonts w:ascii="標楷體" w:eastAsia="標楷體" w:hAnsi="標楷體" w:hint="eastAsia"/>
          <w:sz w:val="26"/>
          <w:szCs w:val="26"/>
        </w:rPr>
        <w:t>「</w:t>
      </w:r>
      <w:r w:rsidRPr="00085CAC">
        <w:rPr>
          <w:rFonts w:ascii="標楷體" w:eastAsia="標楷體" w:hAnsi="標楷體" w:hint="eastAsia"/>
          <w:sz w:val="26"/>
          <w:szCs w:val="26"/>
          <w:u w:val="single"/>
        </w:rPr>
        <w:t>臺灣</w:t>
      </w:r>
      <w:r>
        <w:rPr>
          <w:rFonts w:ascii="標楷體" w:eastAsia="標楷體" w:hAnsi="標楷體" w:hint="eastAsia"/>
          <w:sz w:val="26"/>
          <w:szCs w:val="26"/>
        </w:rPr>
        <w:t>在球員的更衣室贏了自己的</w:t>
      </w:r>
      <w:r w:rsidRPr="00C81BDE">
        <w:rPr>
          <w:rFonts w:ascii="標楷體" w:eastAsia="標楷體" w:hAnsi="標楷體" w:hint="eastAsia"/>
          <w:sz w:val="26"/>
          <w:szCs w:val="26"/>
          <w:u w:val="single"/>
        </w:rPr>
        <w:t>世界盃</w:t>
      </w:r>
      <w:r w:rsidRPr="003B00EA">
        <w:rPr>
          <w:rFonts w:ascii="標楷體" w:eastAsia="標楷體" w:hAnsi="標楷體" w:hint="eastAsia"/>
          <w:sz w:val="26"/>
          <w:szCs w:val="26"/>
        </w:rPr>
        <w:t>」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>
        <w:rPr>
          <w:rFonts w:ascii="標楷體" w:eastAsia="標楷體" w:hAnsi="標楷體" w:hint="eastAsia"/>
          <w:sz w:val="26"/>
          <w:szCs w:val="26"/>
        </w:rPr>
        <w:t>(2個答)</w:t>
      </w:r>
    </w:p>
    <w:p w14:paraId="02E08EA5" w14:textId="3ACD1924" w:rsidR="00567C53" w:rsidRPr="00F236B0" w:rsidRDefault="00567C53" w:rsidP="00F236B0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64094" w:rsidRPr="00F236B0">
        <w:rPr>
          <w:rFonts w:ascii="標楷體" w:eastAsia="標楷體" w:hAnsi="標楷體" w:cstheme="minorBidi"/>
          <w:color w:val="FF0000"/>
          <w:sz w:val="26"/>
          <w:szCs w:val="26"/>
        </w:rPr>
        <w:t xml:space="preserve"> </w:t>
      </w:r>
    </w:p>
    <w:p w14:paraId="0461E208" w14:textId="5B684844" w:rsidR="00567C53" w:rsidRDefault="00567C53" w:rsidP="00567C53">
      <w:pPr>
        <w:pStyle w:val="a8"/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Q6</w:t>
      </w:r>
      <w:r w:rsidR="00ED2D1B">
        <w:rPr>
          <w:rFonts w:ascii="標楷體" w:eastAsia="標楷體" w:hAnsi="標楷體" w:cstheme="minorBidi" w:hint="eastAsia"/>
          <w:sz w:val="26"/>
          <w:szCs w:val="26"/>
        </w:rPr>
        <w:t>為什麼</w:t>
      </w:r>
      <w:r w:rsidR="00ED2D1B" w:rsidRPr="003B00EA">
        <w:rPr>
          <w:rFonts w:ascii="標楷體" w:eastAsia="標楷體" w:hAnsi="標楷體" w:hint="eastAsia"/>
          <w:sz w:val="26"/>
          <w:szCs w:val="26"/>
        </w:rPr>
        <w:t>「</w:t>
      </w:r>
      <w:r w:rsidR="00ED2D1B" w:rsidRPr="00C81BDE">
        <w:rPr>
          <w:rFonts w:ascii="標楷體" w:eastAsia="標楷體" w:hAnsi="標楷體" w:hint="eastAsia"/>
          <w:sz w:val="26"/>
          <w:szCs w:val="26"/>
          <w:u w:val="single"/>
        </w:rPr>
        <w:t>臺灣</w:t>
      </w:r>
      <w:r w:rsidR="00ED2D1B">
        <w:rPr>
          <w:rFonts w:ascii="標楷體" w:eastAsia="標楷體" w:hAnsi="標楷體" w:hint="eastAsia"/>
          <w:sz w:val="26"/>
          <w:szCs w:val="26"/>
        </w:rPr>
        <w:t>製造</w:t>
      </w:r>
      <w:r w:rsidR="00ED2D1B" w:rsidRPr="003B00EA">
        <w:rPr>
          <w:rFonts w:ascii="標楷體" w:eastAsia="標楷體" w:hAnsi="標楷體" w:hint="eastAsia"/>
          <w:sz w:val="26"/>
          <w:szCs w:val="26"/>
        </w:rPr>
        <w:t>」</w:t>
      </w:r>
      <w:r w:rsidR="00ED2D1B">
        <w:rPr>
          <w:rFonts w:ascii="標楷體" w:eastAsia="標楷體" w:hAnsi="標楷體" w:hint="eastAsia"/>
          <w:sz w:val="26"/>
          <w:szCs w:val="26"/>
        </w:rPr>
        <w:t>(</w:t>
      </w:r>
      <w:r w:rsidR="00ED2D1B">
        <w:rPr>
          <w:rFonts w:ascii="標楷體" w:eastAsia="標楷體" w:hAnsi="標楷體"/>
          <w:sz w:val="26"/>
          <w:szCs w:val="26"/>
        </w:rPr>
        <w:t>MIT</w:t>
      </w:r>
      <w:r w:rsidR="00ED2D1B">
        <w:rPr>
          <w:rFonts w:ascii="標楷體" w:eastAsia="標楷體" w:hAnsi="標楷體" w:hint="eastAsia"/>
          <w:sz w:val="26"/>
          <w:szCs w:val="26"/>
        </w:rPr>
        <w:t>)這塊</w:t>
      </w:r>
      <w:r w:rsidR="00ED2D1B" w:rsidRPr="00ED2D1B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金字招牌吸引目光</w:t>
      </w:r>
      <w:r w:rsidR="00ED2D1B">
        <w:rPr>
          <w:rFonts w:ascii="標楷體" w:eastAsia="標楷體" w:hAnsi="標楷體" w:hint="eastAsia"/>
          <w:sz w:val="26"/>
          <w:szCs w:val="26"/>
        </w:rPr>
        <w:t>，在世人眼中閃閃發亮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ED2D1B" w:rsidRPr="00ED2D1B">
        <w:rPr>
          <w:rFonts w:ascii="標楷體" w:eastAsia="標楷體" w:hAnsi="標楷體" w:hint="eastAsia"/>
          <w:sz w:val="26"/>
          <w:szCs w:val="26"/>
        </w:rPr>
        <w:t xml:space="preserve"> </w:t>
      </w:r>
      <w:r w:rsidR="00ED2D1B">
        <w:rPr>
          <w:rFonts w:ascii="標楷體" w:eastAsia="標楷體" w:hAnsi="標楷體" w:hint="eastAsia"/>
          <w:sz w:val="26"/>
          <w:szCs w:val="26"/>
        </w:rPr>
        <w:t>(2個答)</w:t>
      </w:r>
    </w:p>
    <w:p w14:paraId="3E7632B3" w14:textId="5315906C" w:rsidR="005A1EF5" w:rsidRPr="00D64094" w:rsidRDefault="00ED2D1B" w:rsidP="005A1EF5">
      <w:pPr>
        <w:pStyle w:val="a8"/>
        <w:spacing w:line="360" w:lineRule="auto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930DF4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</w:t>
      </w:r>
      <w:r w:rsidR="005A1EF5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  <w:u w:val="single"/>
        </w:rPr>
        <w:t>世足賽</w:t>
      </w:r>
      <w:r w:rsidR="005A1EF5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像一場球技與時尚的嘉年華，吸引目光</w:t>
      </w:r>
    </w:p>
    <w:p w14:paraId="3FD01B20" w14:textId="7D4D4A90" w:rsidR="00ED2D1B" w:rsidRPr="00D64094" w:rsidRDefault="005A1EF5" w:rsidP="005A1EF5">
      <w:pPr>
        <w:pStyle w:val="a8"/>
        <w:spacing w:line="360" w:lineRule="auto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 w:rsidRPr="00D64094">
        <w:rPr>
          <w:rFonts w:ascii="標楷體" w:eastAsia="標楷體" w:hAnsi="標楷體" w:cstheme="minorBidi"/>
          <w:color w:val="FFFFFF" w:themeColor="background1"/>
          <w:sz w:val="26"/>
          <w:szCs w:val="26"/>
        </w:rPr>
        <w:t xml:space="preserve">    </w:t>
      </w:r>
      <w:r w:rsidR="00930DF4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(2)各國家代表隊穿著「</w:t>
      </w:r>
      <w:r w:rsidR="00930DF4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  <w:u w:val="single"/>
        </w:rPr>
        <w:t>臺灣</w:t>
      </w:r>
      <w:r w:rsidR="00930DF4" w:rsidRPr="00D64094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製造」的球衣</w:t>
      </w:r>
    </w:p>
    <w:p w14:paraId="1A3CC215" w14:textId="77777777" w:rsidR="005A1EF5" w:rsidRDefault="00BC5749" w:rsidP="005A1EF5">
      <w:pPr>
        <w:pStyle w:val="a8"/>
        <w:spacing w:beforeLines="50" w:before="180" w:line="280" w:lineRule="exact"/>
        <w:jc w:val="center"/>
        <w:rPr>
          <w:rFonts w:ascii="微軟正黑體" w:eastAsia="微軟正黑體" w:hAnsi="微軟正黑體"/>
          <w:b/>
        </w:rPr>
      </w:pPr>
      <w:r w:rsidRPr="006738F8">
        <w:rPr>
          <w:rFonts w:ascii="微軟正黑體" w:eastAsia="微軟正黑體" w:hAnsi="微軟正黑體" w:hint="eastAsia"/>
          <w:b/>
        </w:rPr>
        <w:t>※完成基礎題之後，</w:t>
      </w:r>
      <w:r w:rsidR="00A334EB">
        <w:rPr>
          <w:rFonts w:ascii="微軟正黑體" w:eastAsia="微軟正黑體" w:hAnsi="微軟正黑體" w:hint="eastAsia"/>
          <w:b/>
        </w:rPr>
        <w:t>請</w:t>
      </w:r>
      <w:r w:rsidRPr="006738F8">
        <w:rPr>
          <w:rFonts w:ascii="微軟正黑體" w:eastAsia="微軟正黑體" w:hAnsi="微軟正黑體" w:hint="eastAsia"/>
          <w:b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</w:rPr>
        <w:t>「</w:t>
      </w:r>
      <w:r w:rsidRPr="006738F8">
        <w:rPr>
          <w:rFonts w:ascii="微軟正黑體" w:eastAsia="微軟正黑體" w:hAnsi="微軟正黑體" w:hint="eastAsia"/>
          <w:b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</w:rPr>
        <w:t>」</w:t>
      </w:r>
      <w:r w:rsidRPr="006738F8">
        <w:rPr>
          <w:rFonts w:ascii="微軟正黑體" w:eastAsia="微軟正黑體" w:hAnsi="微軟正黑體" w:hint="eastAsia"/>
          <w:b/>
        </w:rPr>
        <w:t>。</w:t>
      </w:r>
      <w:r w:rsidR="00E5720C">
        <w:rPr>
          <w:rFonts w:ascii="微軟正黑體" w:eastAsia="微軟正黑體" w:hAnsi="微軟正黑體" w:hint="eastAsia"/>
          <w:b/>
        </w:rPr>
        <w:t>（</w:t>
      </w:r>
      <w:r w:rsidR="008375AC" w:rsidRPr="008375AC">
        <w:rPr>
          <w:rFonts w:ascii="微軟正黑體" w:eastAsia="微軟正黑體" w:hAnsi="微軟正黑體" w:hint="eastAsia"/>
          <w:b/>
        </w:rPr>
        <w:t>僅供參考</w:t>
      </w:r>
      <w:r w:rsidR="00E5720C">
        <w:rPr>
          <w:rFonts w:ascii="微軟正黑體" w:eastAsia="微軟正黑體" w:hAnsi="微軟正黑體" w:hint="eastAsia"/>
          <w:b/>
        </w:rPr>
        <w:t>）</w:t>
      </w:r>
    </w:p>
    <w:p w14:paraId="5E3DC4AA" w14:textId="27EE6131" w:rsidR="008C0B6A" w:rsidRDefault="00FC09F7" w:rsidP="005A1EF5">
      <w:pPr>
        <w:pStyle w:val="a8"/>
        <w:jc w:val="center"/>
        <w:rPr>
          <w:rFonts w:ascii="微軟正黑體" w:eastAsia="微軟正黑體" w:hAnsi="微軟正黑體"/>
          <w:b/>
        </w:rPr>
      </w:pPr>
      <w:r>
        <w:rPr>
          <w:rFonts w:ascii="微軟正黑體" w:eastAsia="微軟正黑體" w:hAnsi="微軟正黑體" w:hint="eastAsia"/>
          <w:b/>
          <w:noProof/>
        </w:rPr>
        <w:drawing>
          <wp:inline distT="0" distB="0" distL="0" distR="0" wp14:anchorId="07726909" wp14:editId="7732D02F">
            <wp:extent cx="6675120" cy="4502805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essageImage_168466362229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3373" cy="4515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58218EE0" w:rsidR="007D7CE6" w:rsidRDefault="00133170" w:rsidP="000657C5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0657C5">
        <w:rPr>
          <w:rFonts w:ascii="標楷體" w:eastAsia="標楷體" w:hAnsi="標楷體" w:hint="eastAsia"/>
          <w:sz w:val="26"/>
          <w:szCs w:val="26"/>
        </w:rPr>
        <w:t>聚焦於課文第二</w:t>
      </w:r>
      <w:r w:rsidR="000657C5">
        <w:rPr>
          <w:rFonts w:ascii="新細明體" w:eastAsia="新細明體" w:hAnsi="新細明體" w:hint="eastAsia"/>
          <w:sz w:val="26"/>
          <w:szCs w:val="26"/>
        </w:rPr>
        <w:t>〜</w:t>
      </w:r>
      <w:r w:rsidR="000657C5">
        <w:rPr>
          <w:rFonts w:ascii="標楷體" w:eastAsia="標楷體" w:hAnsi="標楷體" w:hint="eastAsia"/>
          <w:sz w:val="26"/>
          <w:szCs w:val="26"/>
        </w:rPr>
        <w:t>四段，並試想</w:t>
      </w:r>
      <w:r w:rsidR="000657C5" w:rsidRPr="00C81BDE">
        <w:rPr>
          <w:rFonts w:ascii="標楷體" w:eastAsia="標楷體" w:hAnsi="標楷體" w:hint="eastAsia"/>
          <w:sz w:val="26"/>
          <w:szCs w:val="26"/>
          <w:u w:val="single"/>
        </w:rPr>
        <w:t>臺灣</w:t>
      </w:r>
      <w:r w:rsidR="000657C5">
        <w:rPr>
          <w:rFonts w:ascii="標楷體" w:eastAsia="標楷體" w:hAnsi="標楷體" w:hint="eastAsia"/>
          <w:sz w:val="26"/>
          <w:szCs w:val="26"/>
        </w:rPr>
        <w:t>紡織業者選擇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廢棄寶特瓶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作為環保球衣的原料，原因可能會是什麼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0A08F888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A1EF5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109C2A29" w:rsidR="00764FA0" w:rsidRPr="000657C5" w:rsidRDefault="00C40BFF" w:rsidP="00764FA0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E76DD4">
        <w:rPr>
          <w:rFonts w:ascii="標楷體" w:eastAsia="標楷體" w:hAnsi="標楷體" w:hint="eastAsia"/>
          <w:sz w:val="26"/>
          <w:szCs w:val="26"/>
        </w:rPr>
        <w:t>在本課中，有看到</w:t>
      </w:r>
      <w:r w:rsidR="00B76797">
        <w:rPr>
          <w:rFonts w:ascii="標楷體" w:eastAsia="標楷體" w:hAnsi="標楷體" w:hint="eastAsia"/>
          <w:sz w:val="26"/>
          <w:szCs w:val="26"/>
        </w:rPr>
        <w:t>介紹</w:t>
      </w:r>
      <w:r w:rsidR="00B76797" w:rsidRPr="00764FA0">
        <w:rPr>
          <w:rFonts w:ascii="標楷體" w:eastAsia="標楷體" w:hAnsi="標楷體" w:hint="eastAsia"/>
          <w:sz w:val="26"/>
          <w:szCs w:val="26"/>
        </w:rPr>
        <w:t>「</w:t>
      </w:r>
      <w:r w:rsidR="00B76797">
        <w:rPr>
          <w:rFonts w:ascii="標楷體" w:eastAsia="標楷體" w:hAnsi="標楷體" w:hint="eastAsia"/>
          <w:sz w:val="26"/>
          <w:szCs w:val="26"/>
        </w:rPr>
        <w:t>PET</w:t>
      </w:r>
      <w:r w:rsidR="00B76797" w:rsidRPr="00764FA0">
        <w:rPr>
          <w:rFonts w:ascii="標楷體" w:eastAsia="標楷體" w:hAnsi="標楷體" w:hint="eastAsia"/>
          <w:sz w:val="26"/>
          <w:szCs w:val="26"/>
        </w:rPr>
        <w:t>」</w:t>
      </w:r>
      <w:r w:rsidR="00B76797">
        <w:rPr>
          <w:rFonts w:ascii="標楷體" w:eastAsia="標楷體" w:hAnsi="標楷體" w:hint="eastAsia"/>
          <w:sz w:val="26"/>
          <w:szCs w:val="26"/>
        </w:rPr>
        <w:t>(國課p</w:t>
      </w:r>
      <w:r w:rsidR="00B76797">
        <w:rPr>
          <w:rFonts w:ascii="標楷體" w:eastAsia="標楷體" w:hAnsi="標楷體"/>
          <w:sz w:val="26"/>
          <w:szCs w:val="26"/>
        </w:rPr>
        <w:t>.4</w:t>
      </w:r>
      <w:r w:rsidR="00B76797">
        <w:rPr>
          <w:rFonts w:ascii="標楷體" w:eastAsia="標楷體" w:hAnsi="標楷體" w:hint="eastAsia"/>
          <w:sz w:val="26"/>
          <w:szCs w:val="26"/>
        </w:rPr>
        <w:t>1)的知識小卡，</w:t>
      </w:r>
      <w:r w:rsidR="000657C5">
        <w:rPr>
          <w:rFonts w:ascii="標楷體" w:eastAsia="標楷體" w:hAnsi="標楷體" w:hint="eastAsia"/>
          <w:sz w:val="26"/>
          <w:szCs w:val="26"/>
        </w:rPr>
        <w:t>在最後</w:t>
      </w:r>
      <w:r w:rsidR="00B76797">
        <w:rPr>
          <w:rFonts w:ascii="標楷體" w:eastAsia="標楷體" w:hAnsi="標楷體" w:hint="eastAsia"/>
          <w:sz w:val="26"/>
          <w:szCs w:val="26"/>
        </w:rPr>
        <w:t>還</w:t>
      </w:r>
      <w:r w:rsidR="000657C5">
        <w:rPr>
          <w:rFonts w:ascii="標楷體" w:eastAsia="標楷體" w:hAnsi="標楷體" w:hint="eastAsia"/>
          <w:sz w:val="26"/>
          <w:szCs w:val="26"/>
        </w:rPr>
        <w:t>有一個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學習補給站──環保材料妙用多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(國課p</w:t>
      </w:r>
      <w:r w:rsidR="000657C5">
        <w:rPr>
          <w:rFonts w:ascii="標楷體" w:eastAsia="標楷體" w:hAnsi="標楷體"/>
          <w:sz w:val="26"/>
          <w:szCs w:val="26"/>
        </w:rPr>
        <w:t>.47</w:t>
      </w:r>
      <w:r w:rsidR="000657C5">
        <w:rPr>
          <w:rFonts w:ascii="標楷體" w:eastAsia="標楷體" w:hAnsi="標楷體" w:hint="eastAsia"/>
          <w:sz w:val="26"/>
          <w:szCs w:val="26"/>
        </w:rPr>
        <w:t>)的知識小卡，</w:t>
      </w:r>
      <w:r w:rsidR="00333DB3">
        <w:rPr>
          <w:rFonts w:ascii="標楷體" w:eastAsia="標楷體" w:hAnsi="標楷體" w:hint="eastAsia"/>
          <w:sz w:val="26"/>
          <w:szCs w:val="26"/>
        </w:rPr>
        <w:t>讓我們知道</w:t>
      </w:r>
      <w:r w:rsidR="000657C5">
        <w:rPr>
          <w:rFonts w:ascii="標楷體" w:eastAsia="標楷體" w:hAnsi="標楷體" w:hint="eastAsia"/>
          <w:sz w:val="26"/>
          <w:szCs w:val="26"/>
        </w:rPr>
        <w:t>廢棄寶特瓶除了運用於環保球衣的製作，</w:t>
      </w:r>
      <w:r w:rsidR="00333DB3">
        <w:rPr>
          <w:rFonts w:ascii="標楷體" w:eastAsia="標楷體" w:hAnsi="標楷體" w:hint="eastAsia"/>
          <w:sz w:val="26"/>
          <w:szCs w:val="26"/>
        </w:rPr>
        <w:t>紡織業者</w:t>
      </w:r>
      <w:r w:rsidR="000657C5">
        <w:rPr>
          <w:rFonts w:ascii="標楷體" w:eastAsia="標楷體" w:hAnsi="標楷體" w:hint="eastAsia"/>
          <w:sz w:val="26"/>
          <w:szCs w:val="26"/>
        </w:rPr>
        <w:t>更研發出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食品包裝材料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、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電動車身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等技術</w:t>
      </w:r>
      <w:r w:rsidR="00333DB3">
        <w:rPr>
          <w:rFonts w:ascii="標楷體" w:eastAsia="標楷體" w:hAnsi="標楷體" w:hint="eastAsia"/>
          <w:sz w:val="26"/>
          <w:szCs w:val="26"/>
        </w:rPr>
        <w:t>。請</w:t>
      </w:r>
      <w:r w:rsidR="00B76797">
        <w:rPr>
          <w:rFonts w:ascii="標楷體" w:eastAsia="標楷體" w:hAnsi="標楷體" w:hint="eastAsia"/>
          <w:sz w:val="26"/>
          <w:szCs w:val="26"/>
        </w:rPr>
        <w:t>依據這二張知識小卡</w:t>
      </w:r>
      <w:r w:rsidR="00333DB3">
        <w:rPr>
          <w:rFonts w:ascii="標楷體" w:eastAsia="標楷體" w:hAnsi="標楷體" w:hint="eastAsia"/>
          <w:sz w:val="26"/>
          <w:szCs w:val="26"/>
        </w:rPr>
        <w:t>試想，當廢棄寶特瓶化身為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「</w:t>
      </w:r>
      <w:r w:rsidR="00333DB3">
        <w:rPr>
          <w:rFonts w:ascii="標楷體" w:eastAsia="標楷體" w:hAnsi="標楷體" w:hint="eastAsia"/>
          <w:sz w:val="26"/>
          <w:szCs w:val="26"/>
        </w:rPr>
        <w:t>食品包裝材料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」</w:t>
      </w:r>
      <w:r w:rsidR="00333DB3">
        <w:rPr>
          <w:rFonts w:ascii="標楷體" w:eastAsia="標楷體" w:hAnsi="標楷體" w:hint="eastAsia"/>
          <w:sz w:val="26"/>
          <w:szCs w:val="26"/>
        </w:rPr>
        <w:t>、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「</w:t>
      </w:r>
      <w:r w:rsidR="00333DB3">
        <w:rPr>
          <w:rFonts w:ascii="標楷體" w:eastAsia="標楷體" w:hAnsi="標楷體" w:hint="eastAsia"/>
          <w:sz w:val="26"/>
          <w:szCs w:val="26"/>
        </w:rPr>
        <w:t>電動車身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」</w:t>
      </w:r>
      <w:r w:rsidR="00333DB3">
        <w:rPr>
          <w:rFonts w:ascii="標楷體" w:eastAsia="標楷體" w:hAnsi="標楷體" w:hint="eastAsia"/>
          <w:sz w:val="26"/>
          <w:szCs w:val="26"/>
        </w:rPr>
        <w:t>的原料，可能會遭遇到哪些</w:t>
      </w:r>
      <w:r w:rsidR="00B76797">
        <w:rPr>
          <w:rFonts w:ascii="標楷體" w:eastAsia="標楷體" w:hAnsi="標楷體" w:hint="eastAsia"/>
          <w:sz w:val="26"/>
          <w:szCs w:val="26"/>
        </w:rPr>
        <w:t>問題或</w:t>
      </w:r>
      <w:r w:rsidR="00333DB3">
        <w:rPr>
          <w:rFonts w:ascii="標楷體" w:eastAsia="標楷體" w:hAnsi="標楷體" w:hint="eastAsia"/>
          <w:sz w:val="26"/>
          <w:szCs w:val="26"/>
        </w:rPr>
        <w:t>困難呢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B76797">
        <w:rPr>
          <w:rFonts w:ascii="標楷體" w:eastAsia="標楷體" w:hAnsi="標楷體" w:hint="eastAsia"/>
          <w:sz w:val="26"/>
          <w:szCs w:val="26"/>
        </w:rPr>
        <w:t>(</w:t>
      </w:r>
      <w:r w:rsidR="00B76797">
        <w:rPr>
          <w:rFonts w:ascii="新細明體" w:eastAsia="新細明體" w:hAnsi="新細明體" w:hint="eastAsia"/>
          <w:sz w:val="26"/>
          <w:szCs w:val="26"/>
        </w:rPr>
        <w:t>※</w:t>
      </w:r>
      <w:r w:rsidR="00B76797">
        <w:rPr>
          <w:rFonts w:ascii="標楷體" w:eastAsia="標楷體" w:hAnsi="標楷體" w:hint="eastAsia"/>
          <w:sz w:val="26"/>
          <w:szCs w:val="26"/>
        </w:rPr>
        <w:t>建議</w:t>
      </w:r>
      <w:r w:rsidR="005A1EF5">
        <w:rPr>
          <w:rFonts w:ascii="標楷體" w:eastAsia="標楷體" w:hAnsi="標楷體" w:hint="eastAsia"/>
          <w:sz w:val="26"/>
          <w:szCs w:val="26"/>
        </w:rPr>
        <w:t>：</w:t>
      </w:r>
      <w:r w:rsidR="00B76797">
        <w:rPr>
          <w:rFonts w:ascii="標楷體" w:eastAsia="標楷體" w:hAnsi="標楷體" w:hint="eastAsia"/>
          <w:sz w:val="26"/>
          <w:szCs w:val="26"/>
        </w:rPr>
        <w:t>若以上知識量不足，可以使用平板做</w:t>
      </w:r>
      <w:r w:rsidR="00BF5CCE">
        <w:rPr>
          <w:rFonts w:ascii="標楷體" w:eastAsia="標楷體" w:hAnsi="標楷體" w:hint="eastAsia"/>
          <w:sz w:val="26"/>
          <w:szCs w:val="26"/>
        </w:rPr>
        <w:t>網路</w:t>
      </w:r>
      <w:r w:rsidR="00C81BDE">
        <w:rPr>
          <w:rFonts w:ascii="標楷體" w:eastAsia="標楷體" w:hAnsi="標楷體" w:hint="eastAsia"/>
          <w:sz w:val="26"/>
          <w:szCs w:val="26"/>
        </w:rPr>
        <w:t>查詢，進行數位閱讀呵！</w:t>
      </w:r>
      <w:r w:rsidR="00B76797">
        <w:rPr>
          <w:rFonts w:ascii="標楷體" w:eastAsia="標楷體" w:hAnsi="標楷體" w:hint="eastAsia"/>
          <w:sz w:val="26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46FE837F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0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A1EF5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bookmarkEnd w:id="0"/>
          <w:p w14:paraId="0ECF76DA" w14:textId="4A63A6A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B926A1" w14:textId="6BEBDDE9" w:rsid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57047C19" w14:textId="77777777" w:rsidR="00DA14F8" w:rsidRDefault="00DA14F8" w:rsidP="00DA14F8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>
        <w:rPr>
          <w:rFonts w:ascii="標楷體" w:eastAsia="標楷體" w:hAnsi="標楷體" w:hint="eastAsia"/>
          <w:b/>
          <w:sz w:val="28"/>
          <w:szCs w:val="28"/>
        </w:rPr>
        <w:t>課文大意練功坊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A14F8" w14:paraId="25DF86F8" w14:textId="77777777" w:rsidTr="00275380">
        <w:tc>
          <w:tcPr>
            <w:tcW w:w="10456" w:type="dxa"/>
          </w:tcPr>
          <w:p w14:paraId="6219B8ED" w14:textId="6A6CFB0C" w:rsidR="00DA14F8" w:rsidRDefault="00DA14F8" w:rsidP="00275380">
            <w:pPr>
              <w:rPr>
                <w:rFonts w:ascii="微軟正黑體" w:eastAsia="微軟正黑體" w:hAnsi="微軟正黑體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E20F7B">
              <w:rPr>
                <w:rFonts w:ascii="標楷體" w:eastAsia="標楷體" w:hAnsi="標楷體" w:hint="eastAsia"/>
                <w:sz w:val="26"/>
                <w:szCs w:val="26"/>
              </w:rPr>
              <w:t>課文大意練功祕訣</w:t>
            </w:r>
            <w:r w:rsidR="005A1EF5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Pr="00E20F7B">
              <w:rPr>
                <w:rFonts w:ascii="微軟正黑體" w:eastAsia="微軟正黑體" w:hAnsi="微軟正黑體" w:hint="eastAsia"/>
              </w:rPr>
              <w:t xml:space="preserve"> </w:t>
            </w:r>
          </w:p>
          <w:p w14:paraId="0FD840E1" w14:textId="5F16C061" w:rsidR="00DA14F8" w:rsidRDefault="00DA14F8" w:rsidP="00275380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1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 w:rsidRPr="00E20F7B">
              <w:rPr>
                <w:rFonts w:ascii="標楷體" w:eastAsia="標楷體" w:hAnsi="標楷體" w:hint="eastAsia"/>
                <w:sz w:val="26"/>
                <w:szCs w:val="26"/>
              </w:rPr>
              <w:t>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區分出本課</w:t>
            </w:r>
            <w:r w:rsidRPr="00E20F7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6242B0" w:rsidRPr="006242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</w:rPr>
              <w:t>總說</w:t>
            </w:r>
            <w:r w:rsidRPr="00E20F7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6242B0" w:rsidRPr="006242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</w:rPr>
              <w:t>分說</w:t>
            </w:r>
            <w:r w:rsidRPr="00E20F7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6242B0" w:rsidRPr="006242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</w:rPr>
              <w:t>總結</w:t>
            </w:r>
          </w:p>
          <w:p w14:paraId="763DB6FA" w14:textId="77777777" w:rsidR="00DA14F8" w:rsidRDefault="00DA14F8" w:rsidP="0027538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2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再整理各架構段落的段落大意，盡量留下名詞、動詞，適時刪去形容的詞句。</w:t>
            </w:r>
          </w:p>
          <w:p w14:paraId="38A17A59" w14:textId="705D7534" w:rsidR="00DA14F8" w:rsidRPr="00EA0931" w:rsidRDefault="00DA14F8" w:rsidP="00C81BD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7A0857">
              <w:rPr>
                <w:rFonts w:ascii="標楷體" w:eastAsia="標楷體" w:hAnsi="標楷體" w:hint="eastAsia"/>
                <w:sz w:val="18"/>
                <w:szCs w:val="26"/>
              </w:rPr>
              <w:instrText>3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將三段文句串起來</w:t>
            </w:r>
            <w:r w:rsidRPr="007A0857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試說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檢核</w:t>
            </w:r>
            <w:r w:rsidR="00C81BDE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</w:t>
            </w:r>
            <w:r w:rsidRPr="003237F2">
              <w:rPr>
                <w:rFonts w:asciiTheme="minorEastAsia" w:hAnsiTheme="minorEastAsia" w:hint="eastAsia"/>
                <w:szCs w:val="26"/>
              </w:rPr>
              <w:t>(配合</w:t>
            </w:r>
            <w:r>
              <w:rPr>
                <w:rFonts w:asciiTheme="minorEastAsia" w:hAnsiTheme="minorEastAsia" w:hint="eastAsia"/>
                <w:szCs w:val="26"/>
              </w:rPr>
              <w:t>統整活動二</w:t>
            </w:r>
            <w:r w:rsidRPr="003237F2">
              <w:rPr>
                <w:rFonts w:asciiTheme="minorEastAsia" w:hAnsiTheme="minorEastAsia" w:hint="eastAsia"/>
                <w:szCs w:val="26"/>
              </w:rPr>
              <w:t>p</w:t>
            </w:r>
            <w:r>
              <w:rPr>
                <w:rFonts w:asciiTheme="minorEastAsia" w:hAnsiTheme="minorEastAsia"/>
                <w:szCs w:val="26"/>
              </w:rPr>
              <w:t>.</w:t>
            </w:r>
            <w:r>
              <w:rPr>
                <w:rFonts w:asciiTheme="minorEastAsia" w:hAnsiTheme="minorEastAsia" w:hint="eastAsia"/>
                <w:szCs w:val="26"/>
              </w:rPr>
              <w:t>5</w:t>
            </w:r>
            <w:r w:rsidR="006242B0">
              <w:rPr>
                <w:rFonts w:asciiTheme="minorEastAsia" w:hAnsiTheme="minorEastAsia" w:hint="eastAsia"/>
                <w:szCs w:val="26"/>
              </w:rPr>
              <w:t>1</w:t>
            </w:r>
            <w:r>
              <w:rPr>
                <w:rFonts w:asciiTheme="minorEastAsia" w:hAnsiTheme="minorEastAsia" w:hint="eastAsia"/>
                <w:szCs w:val="26"/>
              </w:rPr>
              <w:t>閱讀思考</w:t>
            </w:r>
            <w:r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0B499B62" w14:textId="77777777" w:rsidR="00DA14F8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F63529" wp14:editId="76635678">
                <wp:simplePos x="0" y="0"/>
                <wp:positionH relativeFrom="column">
                  <wp:posOffset>19050</wp:posOffset>
                </wp:positionH>
                <wp:positionV relativeFrom="paragraph">
                  <wp:posOffset>158750</wp:posOffset>
                </wp:positionV>
                <wp:extent cx="6633210" cy="3651250"/>
                <wp:effectExtent l="19050" t="19050" r="72390" b="25400"/>
                <wp:wrapNone/>
                <wp:docPr id="4" name="矩形: 摺角紙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210" cy="3651250"/>
                        </a:xfrm>
                        <a:prstGeom prst="foldedCorner">
                          <a:avLst>
                            <a:gd name="adj" fmla="val 19218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41927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4" o:spid="_x0000_s1026" type="#_x0000_t65" style="position:absolute;margin-left:1.5pt;margin-top:12.5pt;width:522.3pt;height:28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2os2QIAAM4FAAAOAAAAZHJzL2Uyb0RvYy54bWysVM1uEzEQviPxDpbvdLPbJG2jbqooVRFS&#10;1Va0qGfXazeLvB5jO3+8Bdw4IXFB3OGC4HFKeQzG3p9EBXFA5OCMd2a+8Xzzc3i0qhRZCOtK0DlN&#10;d3qUCM2hKPVtTl9cnTzZp8R5pgumQIucroWjR+PHjw6XZiQymIEqhCUIot1oaXI6896MksTxmaiY&#10;2wEjNCol2Ip5vNrbpLBsieiVSrJeb5gswRbGAhfO4dfjWknHEV9Kwf25lE54onKKb/PxtPG8CWcy&#10;PmSjW8vMrOTNM9g/vKJipcagHdQx84zMbfkbVFVyCw6k3+FQJSBlyUXMAbNJew+yuZwxI2IuSI4z&#10;HU3u/8Hys8WFJWWR0z4lmlVYovv3n+6+fxiRH2++/vz49v7zu7tvX0g/MLU0boQOl+bCNjeHYkh7&#10;JW0V/jEhsorsrjt2xcoTjh+Hw93dLMUicNTtDgdpNoj8Jxt3Y51/KqAiQcipDN1RTMFqYSO7bHHq&#10;fKS5aB7LipeUyEph0RZMkfQgS/fDUxG0MUaphQ2eGk5KpWLZlSbLnGb7g71BRHegyiJog13sQDFV&#10;liBuTv0qbWC3rBBaaYwVeKmZiJJfKxEglH4uJHKLuWd1gNDVG0zGudA+rVUzVog61KCHvzZY6xEz&#10;ioABWeIjO+wGoLWsQVrsmorGPriKOBSdc+9vD6udO48YGbTvnKtSQ12YB2wpzKqJXNu3JNXUBJZu&#10;oFhj51moR9IZflJi0U+Z8xfMYjmxUXCv+HM8pAIsFDQSJTOwr//0PdjjaKCWkiXOdE7dqzmzghL1&#10;TOPQHKT9flgC8dIf7GV4sduam22NnldTwNKnuMEMj2Kw96oVpYXqGtfPJERFFdMcY+eUe9tepr7e&#10;NbjAuJhMohkOvmH+VF8aHsADq6FBr1bXzJqm8z0OzRm089/0cs3oxjZ4apjMPcjSB+WG1+aCSyM2&#10;TrPgwlbavkerzRoe/wIAAP//AwBQSwMEFAAGAAgAAAAhAA6pIcvfAAAACQEAAA8AAABkcnMvZG93&#10;bnJldi54bWxMj8FOwzAQRO9I/IO1SFwQtSk0oJBNVSFx4AYtiKsTb+LQeB3FThv4etwTnEarWc28&#10;Kdaz68WBxtB5RrhZKBDEtTcdtwjvu+frBxAhaja690wI3xRgXZ6fFTo3/shvdNjGVqQQDrlGsDEO&#10;uZShtuR0WPiBOHmNH52O6RxbaUZ9TOGul0ulMul0x6nB6oGeLNX77eQQ9mqzml/D8LO7quzLx9fU&#10;ZJ9zg3h5MW8eQUSa498znPATOpSJqfITmyB6hNu0JCIsV0lPtrq7z0BUCJlSCmRZyP8Lyl8AAAD/&#10;/wMAUEsBAi0AFAAGAAgAAAAhALaDOJL+AAAA4QEAABMAAAAAAAAAAAAAAAAAAAAAAFtDb250ZW50&#10;X1R5cGVzXS54bWxQSwECLQAUAAYACAAAACEAOP0h/9YAAACUAQAACwAAAAAAAAAAAAAAAAAvAQAA&#10;X3JlbHMvLnJlbHNQSwECLQAUAAYACAAAACEARc9qLNkCAADOBQAADgAAAAAAAAAAAAAAAAAuAgAA&#10;ZHJzL2Uyb0RvYy54bWxQSwECLQAUAAYACAAAACEADqkhy98AAAAJAQAADwAAAAAAAAAAAAAAAAAz&#10;BQAAZHJzL2Rvd25yZXYueG1sUEsFBgAAAAAEAAQA8wAAAD8GAAAAAA==&#10;" adj="17449" filled="f" strokecolor="black [3213]" strokeweight="2.25pt">
                <v:stroke joinstyle="miter"/>
              </v:shape>
            </w:pict>
          </mc:Fallback>
        </mc:AlternateContent>
      </w:r>
    </w:p>
    <w:p w14:paraId="21DAB66D" w14:textId="67FE9F46" w:rsidR="00DA14F8" w:rsidRPr="00E20F7B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>
        <w:rPr>
          <w:rFonts w:ascii="新細明體" w:eastAsia="新細明體" w:hAnsi="新細明體" w:hint="eastAsia"/>
          <w:color w:val="000000" w:themeColor="text1"/>
          <w:sz w:val="26"/>
          <w:szCs w:val="26"/>
        </w:rPr>
        <w:t>※</w:t>
      </w:r>
      <w:r w:rsidRPr="007A0857">
        <w:rPr>
          <w:rFonts w:ascii="標楷體" w:eastAsia="標楷體" w:hAnsi="標楷體" w:hint="eastAsia"/>
          <w:color w:val="000000" w:themeColor="text1"/>
          <w:sz w:val="26"/>
          <w:szCs w:val="26"/>
        </w:rPr>
        <w:t>小組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練習寫寫看</w:t>
      </w:r>
      <w:r w:rsidR="005A1EF5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</w:p>
    <w:p w14:paraId="5E95336F" w14:textId="2D7612FB" w:rsidR="00DA14F8" w:rsidRPr="007A0857" w:rsidRDefault="00DA14F8" w:rsidP="00DA14F8">
      <w:pPr>
        <w:rPr>
          <w:rFonts w:ascii="標楷體" w:eastAsia="標楷體" w:hAnsi="標楷體"/>
          <w:color w:val="7F7F7F" w:themeColor="text1" w:themeTint="80"/>
          <w:sz w:val="28"/>
          <w:szCs w:val="28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(1)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總說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許多世界盃足球賽的國家代表隊，穿著</w:t>
      </w:r>
      <w:r w:rsidR="00BF5CCE" w:rsidRPr="00BF5CCE">
        <w:rPr>
          <w:rFonts w:ascii="標楷體" w:eastAsia="標楷體" w:hAnsi="標楷體" w:hint="eastAsia"/>
          <w:color w:val="7F7F7F" w:themeColor="text1" w:themeTint="80"/>
          <w:sz w:val="26"/>
          <w:szCs w:val="26"/>
          <w:u w:val="single"/>
        </w:rPr>
        <w:t>臺灣</w:t>
      </w:r>
      <w:r w:rsid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製造的環保塑料球衣</w:t>
      </w:r>
      <w:r w:rsidRPr="007A0857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。</w:t>
      </w:r>
    </w:p>
    <w:p w14:paraId="1CE3203D" w14:textId="426A731D" w:rsidR="00DA14F8" w:rsidRPr="00D64094" w:rsidRDefault="00DA14F8" w:rsidP="00E82512">
      <w:pPr>
        <w:autoSpaceDE w:val="0"/>
        <w:autoSpaceDN w:val="0"/>
        <w:adjustRightInd w:val="0"/>
        <w:rPr>
          <w:rFonts w:ascii="標楷體" w:eastAsia="標楷體" w:hAnsi="標楷體"/>
          <w:color w:val="FFFFFF" w:themeColor="background1"/>
          <w:sz w:val="26"/>
          <w:szCs w:val="26"/>
        </w:rPr>
      </w:pPr>
      <w:r w:rsidRPr="007A085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(2)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E20C7" w:rsidRPr="00D64094">
        <w:rPr>
          <w:rFonts w:ascii="標楷體" w:eastAsia="標楷體" w:hAnsi="標楷體" w:hint="eastAsia"/>
          <w:color w:val="FFFFFF" w:themeColor="background1"/>
          <w:sz w:val="26"/>
          <w:szCs w:val="26"/>
        </w:rPr>
        <w:t>廢棄寶特瓶影響環境，回收再利用，可製成環保塑料球衣。</w:t>
      </w:r>
    </w:p>
    <w:p w14:paraId="5739F606" w14:textId="07F9A146" w:rsidR="006242B0" w:rsidRPr="00E82512" w:rsidRDefault="006242B0" w:rsidP="00E82512">
      <w:pPr>
        <w:autoSpaceDE w:val="0"/>
        <w:autoSpaceDN w:val="0"/>
        <w:adjustRightInd w:val="0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(3)</w:t>
      </w:r>
      <w:r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BF5CCE" w:rsidRPr="00BF5CCE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2512" w:rsidRPr="00D64094">
        <w:rPr>
          <w:rFonts w:ascii="標楷體" w:eastAsia="標楷體" w:hAnsi="標楷體" w:hint="eastAsia"/>
          <w:color w:val="FFFFFF" w:themeColor="background1"/>
          <w:sz w:val="26"/>
          <w:szCs w:val="26"/>
          <w:u w:val="single"/>
        </w:rPr>
        <w:t>臺灣</w:t>
      </w:r>
      <w:r w:rsidR="00E82512" w:rsidRPr="00D64094">
        <w:rPr>
          <w:rFonts w:ascii="標楷體" w:eastAsia="標楷體" w:hAnsi="標楷體" w:hint="eastAsia"/>
          <w:color w:val="FFFFFF" w:themeColor="background1"/>
          <w:sz w:val="26"/>
          <w:szCs w:val="26"/>
        </w:rPr>
        <w:t>的紡織業者將寶特瓶經過繁複的處理，製成環保球衣。</w:t>
      </w:r>
    </w:p>
    <w:p w14:paraId="73635907" w14:textId="123F2775" w:rsidR="006242B0" w:rsidRPr="00E82512" w:rsidRDefault="006242B0" w:rsidP="00E82512">
      <w:pPr>
        <w:autoSpaceDE w:val="0"/>
        <w:autoSpaceDN w:val="0"/>
        <w:adjustRightInd w:val="0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(4)</w:t>
      </w:r>
      <w:r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BF5CCE" w:rsidRPr="00BF5CCE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2512" w:rsidRPr="00D64094">
        <w:rPr>
          <w:rFonts w:ascii="標楷體" w:eastAsia="標楷體" w:hAnsi="標楷體" w:hint="eastAsia"/>
          <w:color w:val="FFFFFF" w:themeColor="background1"/>
          <w:sz w:val="26"/>
          <w:szCs w:val="26"/>
        </w:rPr>
        <w:t>環保球衣節省能源消耗，減少水和空氣汙染，改善環境問題。</w:t>
      </w:r>
    </w:p>
    <w:p w14:paraId="505881C0" w14:textId="7CEC0CE3" w:rsidR="00DA14F8" w:rsidRPr="00D64094" w:rsidRDefault="00DA14F8" w:rsidP="00E82512">
      <w:pPr>
        <w:autoSpaceDE w:val="0"/>
        <w:autoSpaceDN w:val="0"/>
        <w:adjustRightInd w:val="0"/>
        <w:rPr>
          <w:rFonts w:ascii="標楷體" w:eastAsia="標楷體" w:hAnsi="標楷體"/>
          <w:color w:val="FFFFFF" w:themeColor="background1"/>
          <w:sz w:val="26"/>
          <w:szCs w:val="26"/>
        </w:rPr>
      </w:pPr>
      <w:r w:rsidRPr="007A085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BF5CCE"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2512" w:rsidRPr="00D64094">
        <w:rPr>
          <w:rFonts w:ascii="標楷體" w:eastAsia="標楷體" w:hAnsi="標楷體" w:hint="eastAsia"/>
          <w:color w:val="FFFFFF" w:themeColor="background1"/>
          <w:sz w:val="26"/>
          <w:szCs w:val="26"/>
        </w:rPr>
        <w:t>環保球衣結合運動時尚與環保科技，連國外的報導都讚嘆。</w:t>
      </w:r>
    </w:p>
    <w:p w14:paraId="7F53AC1D" w14:textId="45CA7D6F" w:rsidR="00BF5CCE" w:rsidRDefault="00BF5CCE" w:rsidP="00DA14F8">
      <w:pPr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(6)</w:t>
      </w:r>
      <w:r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總結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「</w:t>
      </w:r>
      <w:r w:rsidRPr="00C81BDE">
        <w:rPr>
          <w:rFonts w:ascii="標楷體" w:eastAsia="標楷體" w:hAnsi="標楷體" w:hint="eastAsia"/>
          <w:color w:val="7F7F7F" w:themeColor="text1" w:themeTint="80"/>
          <w:sz w:val="26"/>
          <w:szCs w:val="26"/>
          <w:u w:val="single"/>
        </w:rPr>
        <w:t>臺灣</w:t>
      </w:r>
      <w:r w:rsidRP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製造」</w:t>
      </w:r>
      <w:r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的金字招牌，在世人眼中閃閃發亮</w:t>
      </w:r>
      <w:r w:rsidRPr="007A0857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。</w:t>
      </w:r>
    </w:p>
    <w:p w14:paraId="6E76886D" w14:textId="424B174D" w:rsidR="00DA14F8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)說說看，將</w:t>
      </w:r>
      <w:r w:rsidRPr="00CD0732">
        <w:rPr>
          <w:rFonts w:ascii="標楷體" w:eastAsia="標楷體" w:hAnsi="標楷體" w:hint="eastAsia"/>
          <w:color w:val="000000" w:themeColor="text1"/>
          <w:sz w:val="26"/>
          <w:szCs w:val="26"/>
        </w:rPr>
        <w:t>上述</w:t>
      </w:r>
      <w:r w:rsidR="00BF5CCE">
        <w:rPr>
          <w:rFonts w:ascii="標楷體" w:eastAsia="標楷體" w:hAnsi="標楷體" w:hint="eastAsia"/>
          <w:color w:val="000000" w:themeColor="text1"/>
          <w:sz w:val="26"/>
          <w:szCs w:val="26"/>
        </w:rPr>
        <w:t>六</w:t>
      </w:r>
      <w:r w:rsidRPr="00CD0732">
        <w:rPr>
          <w:rFonts w:ascii="標楷體" w:eastAsia="標楷體" w:hAnsi="標楷體" w:hint="eastAsia"/>
          <w:color w:val="000000" w:themeColor="text1"/>
          <w:sz w:val="26"/>
          <w:szCs w:val="26"/>
        </w:rPr>
        <w:t>句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串成</w:t>
      </w:r>
      <w:r w:rsidRPr="00CD0732">
        <w:rPr>
          <w:rFonts w:ascii="標楷體" w:eastAsia="標楷體" w:hAnsi="標楷體" w:hint="eastAsia"/>
          <w:color w:val="000000" w:themeColor="text1"/>
          <w:sz w:val="26"/>
          <w:szCs w:val="26"/>
        </w:rPr>
        <w:t>本課大意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；並檢查有沒有遺漏重點。</w:t>
      </w:r>
    </w:p>
    <w:p w14:paraId="545CAA18" w14:textId="77777777" w:rsidR="00DA14F8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4FC61E31" w14:textId="05469B67" w:rsidR="00255639" w:rsidRDefault="00255639" w:rsidP="00255639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說明文超級比一比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 </w:t>
      </w:r>
      <w:r>
        <w:rPr>
          <w:rFonts w:ascii="標楷體" w:eastAsia="標楷體" w:hAnsi="標楷體" w:hint="eastAsia"/>
          <w:b/>
          <w:sz w:val="28"/>
          <w:szCs w:val="28"/>
        </w:rPr>
        <w:t>評鑑與多文章閱讀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AF2DF67" w14:textId="485B2D29" w:rsidR="002A41F6" w:rsidRDefault="00BA77DC" w:rsidP="00AE1B42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77400F" wp14:editId="299C47D7">
                <wp:simplePos x="0" y="0"/>
                <wp:positionH relativeFrom="column">
                  <wp:posOffset>-2298</wp:posOffset>
                </wp:positionH>
                <wp:positionV relativeFrom="paragraph">
                  <wp:posOffset>1496557</wp:posOffset>
                </wp:positionV>
                <wp:extent cx="2260727" cy="477877"/>
                <wp:effectExtent l="0" t="0" r="25400" b="36830"/>
                <wp:wrapNone/>
                <wp:docPr id="7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0727" cy="477877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E39E549" id="直線接點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117.85pt" to="177.8pt,1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u706wEAAAsEAAAOAAAAZHJzL2Uyb0RvYy54bWysU0uO1DAQ3SNxB8t7OumImQxRp2cxo2GD&#10;oMXnAB6n3LHkn2zTSV+CA4DEjhsgseA+jLgFZac7PQIkBGLjpOx6r+o9l1eXo1ZkBz5Ia1q6XJSU&#10;gOG2k2bb0jevbx5dUBIiMx1T1kBL9xDo5frhg9XgGqhsb1UHniCJCc3gWtrH6JqiCLwHzcLCOjB4&#10;KKzXLGLot0Xn2YDsWhVVWZ4Xg/Wd85ZDCLh7PR3SdeYXAnh8IUSASFRLsbeYV5/X27QW6xVrtp65&#10;XvJDG+wfutBMGiw6U12zyMhbL3+h0pJ7G6yIC251YYWQHLIGVLMsf1LzqmcOshY0J7jZpvD/aPnz&#10;3cYT2bW0psQwjVd09+Hz3Zf33959+v71I6mTQ4MLDSZemY0/RMFtfJI7Cq/TF4WQMbu6n12FMRKO&#10;m1V1XtYV0nM8e1zXF3UmLU5o50N8ClaT9NNSJU1SzRq2exYiVsTUY0raVoYMLX1yVp3lrGCV7G6k&#10;UuksDw5cKU92DK88jsskAAnuZWGkDG4mWZOQ/Bf3Cib6lyDQEmx9ORVIw3jiZJyDiUdeZTA7wQR2&#10;MAPLPwMP+QkKeVD/BjwjcmVr4gzW0lj/u+onK8SUf3Rg0p0suLXdPl9xtgYnLjt3eB1ppO/HGX56&#10;w+sfAAAA//8DAFBLAwQUAAYACAAAACEA1RUcJ+AAAAAJAQAADwAAAGRycy9kb3ducmV2LnhtbEyP&#10;wU7DMBBE70j8g7VI3Fo7SdNCiFMBai/cWlrB0UmWJCJeh9htw9+znOA2qxnNvM3Xk+3FGUffOdIQ&#10;zRUIpMrVHTUaDq/b2R0IHwzVpneEGr7Rw7q4vspNVrsL7fC8D43gEvKZ0dCGMGRS+qpFa/zcDUjs&#10;fbjRmsDn2Mh6NBcut72MlVpKazrihdYM+Nxi9bk/WQ3l5msTJ+/T2+6YLFQcPR1fqvut1rc30+MD&#10;iIBT+AvDLz6jQ8FMpTtR7UWvYbbgoIY4SVcg2E/SdAmiZBFFCmSRy/8fFD8AAAD//wMAUEsBAi0A&#10;FAAGAAgAAAAhALaDOJL+AAAA4QEAABMAAAAAAAAAAAAAAAAAAAAAAFtDb250ZW50X1R5cGVzXS54&#10;bWxQSwECLQAUAAYACAAAACEAOP0h/9YAAACUAQAACwAAAAAAAAAAAAAAAAAvAQAAX3JlbHMvLnJl&#10;bHNQSwECLQAUAAYACAAAACEAN0Lu9OsBAAALBAAADgAAAAAAAAAAAAAAAAAuAgAAZHJzL2Uyb0Rv&#10;Yy54bWxQSwECLQAUAAYACAAAACEA1RUcJ+AAAAAJAQAADwAAAAAAAAAAAAAAAABFBAAAZHJzL2Rv&#10;d25yZXYueG1sUEsFBgAAAAAEAAQA8wAAAFIFAAAAAA==&#10;" strokecolor="black [3213]">
                <v:stroke joinstyle="miter"/>
              </v:line>
            </w:pict>
          </mc:Fallback>
        </mc:AlternateContent>
      </w:r>
      <w:r w:rsidR="00AE1B42">
        <w:rPr>
          <w:rFonts w:ascii="標楷體" w:eastAsia="標楷體" w:hAnsi="標楷體" w:hint="eastAsia"/>
          <w:sz w:val="26"/>
          <w:szCs w:val="26"/>
        </w:rPr>
        <w:t xml:space="preserve">    第二單元以</w:t>
      </w:r>
      <w:r w:rsidR="00AE1B42" w:rsidRPr="00AE1B42">
        <w:rPr>
          <w:rFonts w:ascii="標楷體" w:eastAsia="標楷體" w:hAnsi="標楷體" w:hint="eastAsia"/>
          <w:sz w:val="26"/>
          <w:szCs w:val="26"/>
        </w:rPr>
        <w:t>「生活大小事」為主題，</w:t>
      </w:r>
      <w:r w:rsidR="00AE1B42">
        <w:rPr>
          <w:rFonts w:ascii="標楷體" w:eastAsia="標楷體" w:hAnsi="標楷體" w:hint="eastAsia"/>
          <w:sz w:val="26"/>
          <w:szCs w:val="26"/>
        </w:rPr>
        <w:t>在第四課</w:t>
      </w:r>
      <w:r w:rsidR="00AE1B42" w:rsidRPr="00C81BDE">
        <w:rPr>
          <w:rFonts w:ascii="標楷體" w:eastAsia="標楷體" w:hAnsi="標楷體" w:hint="eastAsia"/>
          <w:sz w:val="26"/>
          <w:szCs w:val="26"/>
          <w:u w:val="wave"/>
        </w:rPr>
        <w:t>來場快樂的桌遊</w:t>
      </w:r>
      <w:r w:rsidR="00AE1B42">
        <w:rPr>
          <w:rFonts w:ascii="標楷體" w:eastAsia="標楷體" w:hAnsi="標楷體" w:hint="eastAsia"/>
          <w:sz w:val="26"/>
          <w:szCs w:val="26"/>
        </w:rPr>
        <w:t>，對桌遊的出現、簡介、好處，到享受桌遊的樂趣有清楚明確的說明；本課</w:t>
      </w:r>
      <w:r w:rsidR="00AE1B42" w:rsidRPr="00C81BDE">
        <w:rPr>
          <w:rFonts w:ascii="標楷體" w:eastAsia="標楷體" w:hAnsi="標楷體" w:hint="eastAsia"/>
          <w:sz w:val="26"/>
          <w:szCs w:val="26"/>
          <w:u w:val="wave"/>
        </w:rPr>
        <w:t>世足賽的贏家</w:t>
      </w:r>
      <w:r w:rsidR="00AE1B42">
        <w:rPr>
          <w:rFonts w:ascii="標楷體" w:eastAsia="標楷體" w:hAnsi="標楷體" w:hint="eastAsia"/>
          <w:sz w:val="26"/>
          <w:szCs w:val="26"/>
        </w:rPr>
        <w:t>，則對環保塑料球衣所使用的廢棄寶特瓶回收再利用過程、研發、減少耗能，與環保球衣的優勢、</w:t>
      </w:r>
      <w:r w:rsidR="00AE1B42" w:rsidRPr="00764FA0">
        <w:rPr>
          <w:rFonts w:ascii="標楷體" w:eastAsia="標楷體" w:hAnsi="標楷體" w:hint="eastAsia"/>
          <w:sz w:val="26"/>
          <w:szCs w:val="26"/>
        </w:rPr>
        <w:t>「</w:t>
      </w:r>
      <w:r w:rsidR="00AE1B42">
        <w:rPr>
          <w:rFonts w:ascii="標楷體" w:eastAsia="標楷體" w:hAnsi="標楷體" w:hint="eastAsia"/>
          <w:sz w:val="26"/>
          <w:szCs w:val="26"/>
        </w:rPr>
        <w:t>MIT</w:t>
      </w:r>
      <w:r w:rsidR="00AE1B42" w:rsidRPr="00764FA0">
        <w:rPr>
          <w:rFonts w:ascii="標楷體" w:eastAsia="標楷體" w:hAnsi="標楷體" w:hint="eastAsia"/>
          <w:sz w:val="26"/>
          <w:szCs w:val="26"/>
        </w:rPr>
        <w:t>」</w:t>
      </w:r>
      <w:r w:rsidR="00AE1B42">
        <w:rPr>
          <w:rFonts w:ascii="標楷體" w:eastAsia="標楷體" w:hAnsi="標楷體" w:hint="eastAsia"/>
          <w:sz w:val="26"/>
          <w:szCs w:val="26"/>
        </w:rPr>
        <w:t>金字招牌的響亮有清楚的</w:t>
      </w:r>
      <w:r w:rsidR="002A41F6">
        <w:rPr>
          <w:rFonts w:ascii="標楷體" w:eastAsia="標楷體" w:hAnsi="標楷體" w:hint="eastAsia"/>
          <w:sz w:val="26"/>
          <w:szCs w:val="26"/>
        </w:rPr>
        <w:t>闡述</w:t>
      </w:r>
      <w:r w:rsidR="00AE1B42">
        <w:rPr>
          <w:rFonts w:ascii="標楷體" w:eastAsia="標楷體" w:hAnsi="標楷體" w:hint="eastAsia"/>
          <w:sz w:val="26"/>
          <w:szCs w:val="26"/>
        </w:rPr>
        <w:t>。</w:t>
      </w:r>
      <w:r w:rsidR="002A41F6">
        <w:rPr>
          <w:rFonts w:ascii="標楷體" w:eastAsia="標楷體" w:hAnsi="標楷體" w:hint="eastAsia"/>
          <w:sz w:val="26"/>
          <w:szCs w:val="26"/>
        </w:rPr>
        <w:t>這二課同樣都是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「</w:t>
      </w:r>
      <w:r w:rsidR="002A41F6">
        <w:rPr>
          <w:rFonts w:ascii="標楷體" w:eastAsia="標楷體" w:hAnsi="標楷體" w:hint="eastAsia"/>
          <w:sz w:val="26"/>
          <w:szCs w:val="26"/>
        </w:rPr>
        <w:t>說明文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」</w:t>
      </w:r>
      <w:r w:rsidR="002A41F6">
        <w:rPr>
          <w:rFonts w:ascii="標楷體" w:eastAsia="標楷體" w:hAnsi="標楷體" w:hint="eastAsia"/>
          <w:sz w:val="26"/>
          <w:szCs w:val="26"/>
        </w:rPr>
        <w:t>，請比較這二篇課文內容在說明的主題上與方式上有什麼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「</w:t>
      </w:r>
      <w:r w:rsidR="002A41F6">
        <w:rPr>
          <w:rFonts w:ascii="標楷體" w:eastAsia="標楷體" w:hAnsi="標楷體" w:hint="eastAsia"/>
          <w:sz w:val="26"/>
          <w:szCs w:val="26"/>
        </w:rPr>
        <w:t>異同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」</w:t>
      </w:r>
      <w:r w:rsidR="002A41F6">
        <w:rPr>
          <w:rFonts w:ascii="標楷體" w:eastAsia="標楷體" w:hAnsi="標楷體" w:hint="eastAsia"/>
          <w:sz w:val="26"/>
          <w:szCs w:val="26"/>
        </w:rPr>
        <w:t>，小組討論過後完成以下表格，並進行發表。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3431"/>
        <w:gridCol w:w="3486"/>
      </w:tblGrid>
      <w:tr w:rsidR="00BA77DC" w14:paraId="6E7916E7" w14:textId="77777777" w:rsidTr="00275380">
        <w:tc>
          <w:tcPr>
            <w:tcW w:w="10456" w:type="dxa"/>
            <w:gridSpan w:val="4"/>
          </w:tcPr>
          <w:p w14:paraId="4AC47995" w14:textId="0743A6A9" w:rsidR="00BA77DC" w:rsidRDefault="00BA77DC" w:rsidP="00A10632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1" w:name="_Hlk135857175"/>
            <w:r w:rsidRPr="00AE1B42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說明文</w:t>
            </w:r>
            <w:r w:rsidRPr="00AE1B42">
              <w:rPr>
                <w:rFonts w:ascii="標楷體" w:eastAsia="標楷體" w:hAnsi="標楷體" w:hint="eastAsia"/>
                <w:sz w:val="26"/>
                <w:szCs w:val="26"/>
              </w:rPr>
              <w:t>」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比一比</w:t>
            </w:r>
          </w:p>
        </w:tc>
      </w:tr>
      <w:tr w:rsidR="002A41F6" w14:paraId="58A1602F" w14:textId="77777777" w:rsidTr="00C81BDE">
        <w:trPr>
          <w:trHeight w:val="745"/>
        </w:trPr>
        <w:tc>
          <w:tcPr>
            <w:tcW w:w="3539" w:type="dxa"/>
            <w:gridSpan w:val="2"/>
            <w:tcBorders>
              <w:bottom w:val="single" w:sz="4" w:space="0" w:color="auto"/>
            </w:tcBorders>
          </w:tcPr>
          <w:p w14:paraId="0086EDFD" w14:textId="0DE0874D" w:rsidR="00B824A1" w:rsidRDefault="00B824A1" w:rsidP="00B824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課名</w:t>
            </w:r>
          </w:p>
          <w:p w14:paraId="63E557EB" w14:textId="7315A51E" w:rsidR="002A41F6" w:rsidRDefault="00BA77DC" w:rsidP="00B824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比較項目             </w:t>
            </w:r>
          </w:p>
        </w:tc>
        <w:tc>
          <w:tcPr>
            <w:tcW w:w="3431" w:type="dxa"/>
            <w:tcBorders>
              <w:bottom w:val="single" w:sz="4" w:space="0" w:color="auto"/>
            </w:tcBorders>
            <w:vAlign w:val="center"/>
          </w:tcPr>
          <w:p w14:paraId="706AC2FC" w14:textId="771C673F" w:rsidR="002A41F6" w:rsidRDefault="00BA77DC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來場快樂的桌遊</w:t>
            </w:r>
          </w:p>
        </w:tc>
        <w:tc>
          <w:tcPr>
            <w:tcW w:w="3486" w:type="dxa"/>
            <w:tcBorders>
              <w:bottom w:val="single" w:sz="4" w:space="0" w:color="auto"/>
            </w:tcBorders>
            <w:vAlign w:val="center"/>
          </w:tcPr>
          <w:p w14:paraId="4AC73DF9" w14:textId="1EE79E00" w:rsidR="002A41F6" w:rsidRDefault="00BA77DC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世足賽的贏家</w:t>
            </w:r>
          </w:p>
        </w:tc>
      </w:tr>
      <w:tr w:rsidR="00A10632" w14:paraId="081D9737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41F3C60A" w14:textId="243C64C1" w:rsidR="00A10632" w:rsidRPr="00A10632" w:rsidRDefault="00C81BDE" w:rsidP="00A10632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A10632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A10632">
              <w:rPr>
                <w:rFonts w:ascii="標楷體" w:eastAsia="標楷體" w:hAnsi="標楷體" w:hint="eastAsia"/>
                <w:szCs w:val="24"/>
              </w:rPr>
              <w:t>圈選:</w:t>
            </w:r>
            <w:r>
              <w:rPr>
                <w:rFonts w:ascii="標楷體" w:eastAsia="標楷體" w:hAnsi="標楷體"/>
                <w:szCs w:val="24"/>
              </w:rPr>
              <w:fldChar w:fldCharType="begin"/>
            </w:r>
            <w:r>
              <w:rPr>
                <w:rFonts w:ascii="標楷體" w:eastAsia="標楷體" w:hAnsi="標楷體"/>
                <w:szCs w:val="24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Cs w:val="24"/>
              </w:rPr>
              <w:instrText>eq \o\ac(</w:instrText>
            </w:r>
            <w:r w:rsidRPr="00A10632">
              <w:rPr>
                <w:rFonts w:ascii="標楷體" w:eastAsia="標楷體" w:hAnsi="標楷體" w:hint="eastAsia"/>
                <w:position w:val="-4"/>
                <w:sz w:val="36"/>
                <w:szCs w:val="24"/>
              </w:rPr>
              <w:instrText>○</w:instrText>
            </w:r>
            <w:r>
              <w:rPr>
                <w:rFonts w:ascii="標楷體" w:eastAsia="標楷體" w:hAnsi="標楷體" w:hint="eastAsia"/>
                <w:szCs w:val="24"/>
              </w:rPr>
              <w:instrText>,同)</w:instrText>
            </w:r>
            <w:r>
              <w:rPr>
                <w:rFonts w:ascii="標楷體" w:eastAsia="標楷體" w:hAnsi="標楷體"/>
                <w:szCs w:val="24"/>
              </w:rPr>
              <w:fldChar w:fldCharType="end"/>
            </w:r>
            <w:r w:rsidRPr="00A10632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13930D86" w14:textId="2E87080C" w:rsidR="00A10632" w:rsidRDefault="00A10632" w:rsidP="00A1063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Pr="00A10632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說明主題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  <w:vAlign w:val="center"/>
          </w:tcPr>
          <w:p w14:paraId="09511EF7" w14:textId="7AA44597" w:rsidR="00A10632" w:rsidRDefault="00A10632" w:rsidP="00E3376C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10632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都是說明物品的好處</w:t>
            </w:r>
            <w:r w:rsid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與優點</w:t>
            </w:r>
          </w:p>
        </w:tc>
      </w:tr>
      <w:tr w:rsidR="00A10632" w14:paraId="51A18C64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723ED645" w14:textId="151629E7" w:rsidR="00A10632" w:rsidRPr="00C81BDE" w:rsidRDefault="00A10632" w:rsidP="00C81BDE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4"/>
              </w:rPr>
              <w:t>：</w:t>
            </w:r>
            <w:r w:rsidRPr="00D64094">
              <w:rPr>
                <w:rFonts w:ascii="標楷體" w:eastAsia="標楷體" w:hAnsi="標楷體" w:hint="eastAsia"/>
                <w:szCs w:val="24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2136CF75" w14:textId="0FBC0722" w:rsidR="00A10632" w:rsidRDefault="00A10632" w:rsidP="00A1063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  <w:vAlign w:val="center"/>
          </w:tcPr>
          <w:p w14:paraId="2868A57E" w14:textId="54D86789" w:rsidR="00A10632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第一段都先說要說明的事物是什麼</w:t>
            </w:r>
          </w:p>
        </w:tc>
      </w:tr>
      <w:tr w:rsidR="00043A1E" w14:paraId="2223AB87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4D48E7D8" w14:textId="30AE9C44" w:rsidR="00043A1E" w:rsidRPr="00C81BDE" w:rsidRDefault="00D64094" w:rsidP="00C81BDE">
            <w:pPr>
              <w:spacing w:line="360" w:lineRule="auto"/>
              <w:rPr>
                <w:rFonts w:ascii="新細明體" w:eastAsia="新細明體" w:hAnsi="新細明體"/>
                <w:szCs w:val="24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圈選：</w:t>
            </w:r>
            <w:r w:rsidRPr="00D64094">
              <w:rPr>
                <w:rFonts w:ascii="標楷體" w:eastAsia="標楷體" w:hAnsi="標楷體" w:hint="eastAsia"/>
                <w:szCs w:val="24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00F32183" w14:textId="4D427AE6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說明目的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  <w:vAlign w:val="center"/>
          </w:tcPr>
          <w:p w14:paraId="0A59627A" w14:textId="286E7AB8" w:rsidR="00043A1E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讓讀者對文章內容有更清晰明確的認識</w:t>
            </w:r>
          </w:p>
        </w:tc>
      </w:tr>
      <w:tr w:rsidR="005C43A3" w14:paraId="6CF970FE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784078AA" w14:textId="4EF87949" w:rsidR="005C43A3" w:rsidRPr="00A10632" w:rsidRDefault="005C43A3" w:rsidP="00C81BD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color w:val="000000" w:themeColor="text1"/>
                <w:szCs w:val="26"/>
              </w:rPr>
              <w:t>同</w:t>
            </w:r>
            <w:r w:rsidRPr="00C81BDE">
              <w:rPr>
                <w:rFonts w:ascii="標楷體" w:eastAsia="標楷體" w:hAnsi="標楷體" w:hint="eastAsia"/>
                <w:szCs w:val="26"/>
              </w:rPr>
              <w:t>或異</w:t>
            </w:r>
          </w:p>
        </w:tc>
        <w:tc>
          <w:tcPr>
            <w:tcW w:w="1559" w:type="dxa"/>
            <w:vAlign w:val="center"/>
          </w:tcPr>
          <w:p w14:paraId="5C620DB0" w14:textId="06077BF8" w:rsidR="005C43A3" w:rsidRDefault="00E3376C" w:rsidP="00E3376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</w:tcPr>
          <w:p w14:paraId="38B40390" w14:textId="77777777" w:rsidR="005C43A3" w:rsidRPr="00A95F44" w:rsidRDefault="005C43A3" w:rsidP="00A95F44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10632" w14:paraId="49BBA535" w14:textId="77777777" w:rsidTr="00551A35">
        <w:trPr>
          <w:trHeight w:val="1134"/>
        </w:trPr>
        <w:tc>
          <w:tcPr>
            <w:tcW w:w="1980" w:type="dxa"/>
            <w:vAlign w:val="center"/>
          </w:tcPr>
          <w:p w14:paraId="3D93CC51" w14:textId="17F2A77E" w:rsidR="00A10632" w:rsidRPr="00A10632" w:rsidRDefault="00C81BDE" w:rsidP="00551A35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A10632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A10632">
              <w:rPr>
                <w:rFonts w:ascii="標楷體" w:eastAsia="標楷體" w:hAnsi="標楷體" w:hint="eastAsia"/>
                <w:szCs w:val="24"/>
              </w:rPr>
              <w:t>圈選:同或</w:t>
            </w:r>
            <w:r>
              <w:rPr>
                <w:rFonts w:ascii="標楷體" w:eastAsia="標楷體" w:hAnsi="標楷體"/>
                <w:szCs w:val="24"/>
              </w:rPr>
              <w:fldChar w:fldCharType="begin"/>
            </w:r>
            <w:r>
              <w:rPr>
                <w:rFonts w:ascii="標楷體" w:eastAsia="標楷體" w:hAnsi="標楷體"/>
                <w:szCs w:val="24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Cs w:val="24"/>
              </w:rPr>
              <w:instrText>eq \o\ac(</w:instrText>
            </w:r>
            <w:r w:rsidRPr="00A10632">
              <w:rPr>
                <w:rFonts w:ascii="標楷體" w:eastAsia="標楷體" w:hAnsi="標楷體" w:hint="eastAsia"/>
                <w:position w:val="-4"/>
                <w:sz w:val="36"/>
                <w:szCs w:val="24"/>
              </w:rPr>
              <w:instrText>○</w:instrText>
            </w:r>
            <w:r>
              <w:rPr>
                <w:rFonts w:ascii="標楷體" w:eastAsia="標楷體" w:hAnsi="標楷體" w:hint="eastAsia"/>
                <w:szCs w:val="24"/>
              </w:rPr>
              <w:instrText>,異)</w:instrText>
            </w:r>
            <w:r>
              <w:rPr>
                <w:rFonts w:ascii="標楷體" w:eastAsia="標楷體" w:hAnsi="標楷體"/>
                <w:szCs w:val="24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5A41DD6" w14:textId="4AFFD0B6" w:rsidR="00A10632" w:rsidRDefault="00043A1E" w:rsidP="00A1063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P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6A122028" w14:textId="675EA52C" w:rsidR="00A10632" w:rsidRDefault="00043A1E" w:rsidP="00E3376C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一開始就直接敘述「桌遊」</w:t>
            </w:r>
          </w:p>
        </w:tc>
        <w:tc>
          <w:tcPr>
            <w:tcW w:w="3486" w:type="dxa"/>
            <w:vAlign w:val="center"/>
          </w:tcPr>
          <w:p w14:paraId="54688B7A" w14:textId="67E803CA" w:rsidR="00A10632" w:rsidRPr="00043A1E" w:rsidRDefault="00E3376C" w:rsidP="00E3376C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先寫世足賽，再寫到「球衣」，一層一層深入</w:t>
            </w:r>
          </w:p>
        </w:tc>
      </w:tr>
      <w:tr w:rsidR="00A10632" w14:paraId="60555346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0236A26E" w14:textId="643544AF" w:rsidR="00A10632" w:rsidRPr="00A10632" w:rsidRDefault="00D64094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圈選：</w:t>
            </w:r>
            <w:r w:rsidRPr="00D64094">
              <w:rPr>
                <w:rFonts w:ascii="標楷體" w:eastAsia="標楷體" w:hAnsi="標楷體" w:hint="eastAsia"/>
                <w:szCs w:val="24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050219C6" w14:textId="349A9D53" w:rsidR="00A10632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3CA3832B" w14:textId="4E5941D1" w:rsidR="00A10632" w:rsidRPr="00D64094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用了定義說明和分點列舉說明</w:t>
            </w:r>
          </w:p>
        </w:tc>
        <w:tc>
          <w:tcPr>
            <w:tcW w:w="3486" w:type="dxa"/>
            <w:vAlign w:val="center"/>
          </w:tcPr>
          <w:p w14:paraId="67EBE8F8" w14:textId="4AE64954" w:rsidR="00A10632" w:rsidRPr="00D64094" w:rsidRDefault="00A95F44" w:rsidP="00E3376C">
            <w:pPr>
              <w:spacing w:line="360" w:lineRule="auto"/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用了多角度說明和圖片說明</w:t>
            </w:r>
          </w:p>
        </w:tc>
      </w:tr>
      <w:tr w:rsidR="00043A1E" w14:paraId="2CA2475F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2432C59C" w14:textId="048E2382" w:rsidR="00043A1E" w:rsidRPr="00A10632" w:rsidRDefault="00D64094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圈選：</w:t>
            </w:r>
            <w:r w:rsidRPr="00D64094">
              <w:rPr>
                <w:rFonts w:ascii="標楷體" w:eastAsia="標楷體" w:hAnsi="標楷體" w:hint="eastAsia"/>
                <w:szCs w:val="24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4AD3A5E6" w14:textId="4F830432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3490332F" w14:textId="6899EB5D" w:rsidR="00043A1E" w:rsidRPr="00D64094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Times New Roman" w:eastAsia="標楷體" w:hAnsi="Times New Roman" w:hint="eastAsia"/>
                <w:color w:val="FFFFFF" w:themeColor="background1"/>
                <w:sz w:val="26"/>
                <w:szCs w:val="26"/>
              </w:rPr>
              <w:t>小標題有意義段的作用</w:t>
            </w:r>
          </w:p>
        </w:tc>
        <w:tc>
          <w:tcPr>
            <w:tcW w:w="3486" w:type="dxa"/>
            <w:vAlign w:val="center"/>
          </w:tcPr>
          <w:p w14:paraId="1B08689E" w14:textId="1D56A163" w:rsidR="00043A1E" w:rsidRPr="00D64094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Times New Roman" w:eastAsia="標楷體" w:hAnsi="Times New Roman" w:hint="eastAsia"/>
                <w:color w:val="FFFFFF" w:themeColor="background1"/>
                <w:sz w:val="26"/>
                <w:szCs w:val="26"/>
              </w:rPr>
              <w:t>意義段要自己區分</w:t>
            </w:r>
          </w:p>
        </w:tc>
      </w:tr>
      <w:tr w:rsidR="00043A1E" w14:paraId="199A9AD1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3B2EBDF9" w14:textId="5D1CFC10" w:rsidR="00043A1E" w:rsidRPr="00A10632" w:rsidRDefault="00D64094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圈選：</w:t>
            </w:r>
            <w:r w:rsidRPr="00D64094">
              <w:rPr>
                <w:rFonts w:ascii="標楷體" w:eastAsia="標楷體" w:hAnsi="標楷體" w:hint="eastAsia"/>
                <w:szCs w:val="24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0B3AC118" w14:textId="07B59D77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1820D5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寫作架構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680E5BB5" w14:textId="1C5D9F79" w:rsidR="00043A1E" w:rsidRPr="00D64094" w:rsidRDefault="001820D5" w:rsidP="00C81BDE">
            <w:pPr>
              <w:spacing w:line="360" w:lineRule="auto"/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總說、分說、總結</w:t>
            </w:r>
          </w:p>
        </w:tc>
        <w:tc>
          <w:tcPr>
            <w:tcW w:w="3486" w:type="dxa"/>
            <w:vAlign w:val="center"/>
          </w:tcPr>
          <w:p w14:paraId="09E10C1E" w14:textId="236A0EAC" w:rsidR="00043A1E" w:rsidRPr="00D64094" w:rsidRDefault="001820D5" w:rsidP="00C81BDE">
            <w:pPr>
              <w:spacing w:line="360" w:lineRule="auto"/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觀察、說明、提醒</w:t>
            </w:r>
          </w:p>
        </w:tc>
      </w:tr>
      <w:tr w:rsidR="00043A1E" w14:paraId="13961757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05E6FBC8" w14:textId="38C6581E" w:rsidR="00043A1E" w:rsidRPr="00A10632" w:rsidRDefault="00D64094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圈選：</w:t>
            </w:r>
            <w:r w:rsidRPr="00D64094">
              <w:rPr>
                <w:rFonts w:ascii="標楷體" w:eastAsia="標楷體" w:hAnsi="標楷體" w:hint="eastAsia"/>
                <w:szCs w:val="24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0955E28E" w14:textId="5A230852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1820D5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說明方向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3EE10C38" w14:textId="3BEE0954" w:rsidR="00043A1E" w:rsidRPr="00D64094" w:rsidRDefault="001820D5" w:rsidP="00C81BDE">
            <w:pPr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最後一段有寫出</w:t>
            </w:r>
            <w:r w:rsidR="00E3376C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使用桌遊的缺點，並給出建議</w:t>
            </w:r>
          </w:p>
        </w:tc>
        <w:tc>
          <w:tcPr>
            <w:tcW w:w="3486" w:type="dxa"/>
            <w:vAlign w:val="center"/>
          </w:tcPr>
          <w:p w14:paraId="5A9EA7BE" w14:textId="0447AEC0" w:rsidR="00043A1E" w:rsidRPr="00D64094" w:rsidRDefault="000B1B46" w:rsidP="00C81BDE">
            <w:pPr>
              <w:jc w:val="both"/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最後一段總結環「MIT</w:t>
            </w:r>
            <w:r w:rsidR="00E3376C" w:rsidRPr="00D64094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」保球衣的優點，在世人眼中閃閃發亮</w:t>
            </w:r>
          </w:p>
        </w:tc>
      </w:tr>
      <w:tr w:rsidR="00497107" w14:paraId="670B1F1C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76900332" w14:textId="30CACAC3" w:rsidR="00497107" w:rsidRPr="00A10632" w:rsidRDefault="00497107" w:rsidP="00497107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szCs w:val="26"/>
              </w:rPr>
              <w:t>同或異</w:t>
            </w:r>
          </w:p>
        </w:tc>
        <w:tc>
          <w:tcPr>
            <w:tcW w:w="1559" w:type="dxa"/>
            <w:vAlign w:val="center"/>
          </w:tcPr>
          <w:p w14:paraId="0DD794EC" w14:textId="5B3272F1" w:rsidR="00497107" w:rsidRDefault="00497107" w:rsidP="00497107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    )</w:t>
            </w:r>
          </w:p>
        </w:tc>
        <w:tc>
          <w:tcPr>
            <w:tcW w:w="3431" w:type="dxa"/>
            <w:vAlign w:val="center"/>
          </w:tcPr>
          <w:p w14:paraId="2278C9AC" w14:textId="77777777" w:rsidR="00497107" w:rsidRDefault="00497107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486" w:type="dxa"/>
            <w:vAlign w:val="center"/>
          </w:tcPr>
          <w:p w14:paraId="0EDD9E35" w14:textId="77777777" w:rsidR="00497107" w:rsidRDefault="00497107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bookmarkEnd w:id="1"/>
    </w:tbl>
    <w:p w14:paraId="77A2E54F" w14:textId="77777777" w:rsidR="0051086F" w:rsidRPr="00E3376C" w:rsidRDefault="0051086F" w:rsidP="00E3376C">
      <w:pPr>
        <w:rPr>
          <w:rFonts w:ascii="標楷體" w:eastAsia="標楷體" w:hAnsi="標楷體"/>
          <w:color w:val="000000" w:themeColor="text1"/>
          <w:szCs w:val="26"/>
        </w:rPr>
      </w:pPr>
    </w:p>
    <w:sectPr w:rsidR="0051086F" w:rsidRPr="00E3376C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BA3FE" w14:textId="77777777" w:rsidR="00312EF6" w:rsidRDefault="00312EF6" w:rsidP="00C65F59">
      <w:r>
        <w:separator/>
      </w:r>
    </w:p>
  </w:endnote>
  <w:endnote w:type="continuationSeparator" w:id="0">
    <w:p w14:paraId="5F9875E4" w14:textId="77777777" w:rsidR="00312EF6" w:rsidRDefault="00312EF6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275380" w:rsidRDefault="00275380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094" w:rsidRPr="00D64094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BEA72" w14:textId="77777777" w:rsidR="00312EF6" w:rsidRDefault="00312EF6" w:rsidP="00C65F59">
      <w:r>
        <w:separator/>
      </w:r>
    </w:p>
  </w:footnote>
  <w:footnote w:type="continuationSeparator" w:id="0">
    <w:p w14:paraId="4D29C009" w14:textId="77777777" w:rsidR="00312EF6" w:rsidRDefault="00312EF6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43A1E"/>
    <w:rsid w:val="00056FEC"/>
    <w:rsid w:val="000657C5"/>
    <w:rsid w:val="00084E09"/>
    <w:rsid w:val="00085CAC"/>
    <w:rsid w:val="000A17BC"/>
    <w:rsid w:val="000B1B46"/>
    <w:rsid w:val="000D37EA"/>
    <w:rsid w:val="000D46DD"/>
    <w:rsid w:val="000D5A44"/>
    <w:rsid w:val="000F27B3"/>
    <w:rsid w:val="00110BCB"/>
    <w:rsid w:val="00115A1F"/>
    <w:rsid w:val="00133170"/>
    <w:rsid w:val="00141AA9"/>
    <w:rsid w:val="00172030"/>
    <w:rsid w:val="001820D5"/>
    <w:rsid w:val="00195558"/>
    <w:rsid w:val="001B4C9A"/>
    <w:rsid w:val="001E2830"/>
    <w:rsid w:val="001F3F24"/>
    <w:rsid w:val="001F635D"/>
    <w:rsid w:val="00200AE8"/>
    <w:rsid w:val="00207298"/>
    <w:rsid w:val="00220529"/>
    <w:rsid w:val="002219F0"/>
    <w:rsid w:val="002272F0"/>
    <w:rsid w:val="002314D5"/>
    <w:rsid w:val="0024069D"/>
    <w:rsid w:val="00255639"/>
    <w:rsid w:val="00275380"/>
    <w:rsid w:val="00285240"/>
    <w:rsid w:val="002A41F6"/>
    <w:rsid w:val="002C39A6"/>
    <w:rsid w:val="002C4567"/>
    <w:rsid w:val="002D2496"/>
    <w:rsid w:val="002D7AD6"/>
    <w:rsid w:val="00304415"/>
    <w:rsid w:val="00312EF6"/>
    <w:rsid w:val="0032075A"/>
    <w:rsid w:val="0032110B"/>
    <w:rsid w:val="00322E0E"/>
    <w:rsid w:val="003237F2"/>
    <w:rsid w:val="00323C0A"/>
    <w:rsid w:val="00333B5A"/>
    <w:rsid w:val="00333DB3"/>
    <w:rsid w:val="003534CA"/>
    <w:rsid w:val="003555C1"/>
    <w:rsid w:val="00366E4F"/>
    <w:rsid w:val="003758B7"/>
    <w:rsid w:val="00376DF1"/>
    <w:rsid w:val="00376F9F"/>
    <w:rsid w:val="0038213D"/>
    <w:rsid w:val="003874E0"/>
    <w:rsid w:val="00396FC7"/>
    <w:rsid w:val="003B00EA"/>
    <w:rsid w:val="003B078C"/>
    <w:rsid w:val="003B0DDA"/>
    <w:rsid w:val="003B4787"/>
    <w:rsid w:val="003F788F"/>
    <w:rsid w:val="004003FF"/>
    <w:rsid w:val="004172AB"/>
    <w:rsid w:val="0043074F"/>
    <w:rsid w:val="0043326B"/>
    <w:rsid w:val="00494CF8"/>
    <w:rsid w:val="00497107"/>
    <w:rsid w:val="004B1D77"/>
    <w:rsid w:val="004C1E3E"/>
    <w:rsid w:val="004C488A"/>
    <w:rsid w:val="004D147D"/>
    <w:rsid w:val="004E738B"/>
    <w:rsid w:val="004F042B"/>
    <w:rsid w:val="00500DA9"/>
    <w:rsid w:val="00500E2D"/>
    <w:rsid w:val="00507312"/>
    <w:rsid w:val="00507853"/>
    <w:rsid w:val="0051086F"/>
    <w:rsid w:val="005217A4"/>
    <w:rsid w:val="005240F9"/>
    <w:rsid w:val="005423ED"/>
    <w:rsid w:val="00550737"/>
    <w:rsid w:val="00551A35"/>
    <w:rsid w:val="005625F1"/>
    <w:rsid w:val="00563AC0"/>
    <w:rsid w:val="00564179"/>
    <w:rsid w:val="00567C53"/>
    <w:rsid w:val="005808F2"/>
    <w:rsid w:val="00596752"/>
    <w:rsid w:val="005A1EF5"/>
    <w:rsid w:val="005C43A3"/>
    <w:rsid w:val="005E4512"/>
    <w:rsid w:val="005F646E"/>
    <w:rsid w:val="006242B0"/>
    <w:rsid w:val="0062501F"/>
    <w:rsid w:val="00637367"/>
    <w:rsid w:val="00641FF7"/>
    <w:rsid w:val="00654D9E"/>
    <w:rsid w:val="00666A51"/>
    <w:rsid w:val="00667A2F"/>
    <w:rsid w:val="006738F8"/>
    <w:rsid w:val="00680C77"/>
    <w:rsid w:val="00680C9C"/>
    <w:rsid w:val="006844EB"/>
    <w:rsid w:val="00686CF3"/>
    <w:rsid w:val="006B3107"/>
    <w:rsid w:val="006C6C26"/>
    <w:rsid w:val="006D0EFF"/>
    <w:rsid w:val="006D6D22"/>
    <w:rsid w:val="00721CB4"/>
    <w:rsid w:val="00730C23"/>
    <w:rsid w:val="007350C6"/>
    <w:rsid w:val="00764FA0"/>
    <w:rsid w:val="0077010F"/>
    <w:rsid w:val="007760BE"/>
    <w:rsid w:val="0079118B"/>
    <w:rsid w:val="007976F8"/>
    <w:rsid w:val="007B43BE"/>
    <w:rsid w:val="007C1224"/>
    <w:rsid w:val="007C6BD1"/>
    <w:rsid w:val="007D3524"/>
    <w:rsid w:val="007D7CE6"/>
    <w:rsid w:val="007E0DB9"/>
    <w:rsid w:val="007F58FF"/>
    <w:rsid w:val="00816E21"/>
    <w:rsid w:val="008203E4"/>
    <w:rsid w:val="00832E17"/>
    <w:rsid w:val="0083538A"/>
    <w:rsid w:val="008363D7"/>
    <w:rsid w:val="008375AC"/>
    <w:rsid w:val="0084412D"/>
    <w:rsid w:val="008525BC"/>
    <w:rsid w:val="00854ED3"/>
    <w:rsid w:val="008A00E3"/>
    <w:rsid w:val="008A6508"/>
    <w:rsid w:val="008A6881"/>
    <w:rsid w:val="008B441C"/>
    <w:rsid w:val="008B558E"/>
    <w:rsid w:val="008C0B6A"/>
    <w:rsid w:val="008F020C"/>
    <w:rsid w:val="008F6605"/>
    <w:rsid w:val="008F779E"/>
    <w:rsid w:val="00923A40"/>
    <w:rsid w:val="00930DF4"/>
    <w:rsid w:val="009767A3"/>
    <w:rsid w:val="00983A79"/>
    <w:rsid w:val="00990E12"/>
    <w:rsid w:val="009C7F00"/>
    <w:rsid w:val="009F09AD"/>
    <w:rsid w:val="009F2285"/>
    <w:rsid w:val="00A10632"/>
    <w:rsid w:val="00A107DB"/>
    <w:rsid w:val="00A334EB"/>
    <w:rsid w:val="00A3434D"/>
    <w:rsid w:val="00A4229C"/>
    <w:rsid w:val="00A51D5C"/>
    <w:rsid w:val="00A5423E"/>
    <w:rsid w:val="00A67A48"/>
    <w:rsid w:val="00A90385"/>
    <w:rsid w:val="00A95F44"/>
    <w:rsid w:val="00AB1FAD"/>
    <w:rsid w:val="00AD340C"/>
    <w:rsid w:val="00AE1B42"/>
    <w:rsid w:val="00B350D0"/>
    <w:rsid w:val="00B3592E"/>
    <w:rsid w:val="00B45104"/>
    <w:rsid w:val="00B56A12"/>
    <w:rsid w:val="00B71081"/>
    <w:rsid w:val="00B76797"/>
    <w:rsid w:val="00B824A1"/>
    <w:rsid w:val="00B846C5"/>
    <w:rsid w:val="00B863A9"/>
    <w:rsid w:val="00B944F5"/>
    <w:rsid w:val="00B949DB"/>
    <w:rsid w:val="00BA77DC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BF5CCE"/>
    <w:rsid w:val="00C1011E"/>
    <w:rsid w:val="00C36342"/>
    <w:rsid w:val="00C40BFF"/>
    <w:rsid w:val="00C50D78"/>
    <w:rsid w:val="00C65F59"/>
    <w:rsid w:val="00C81BDE"/>
    <w:rsid w:val="00C84FE1"/>
    <w:rsid w:val="00C87ED1"/>
    <w:rsid w:val="00CB0A93"/>
    <w:rsid w:val="00CC40F9"/>
    <w:rsid w:val="00CD6D4F"/>
    <w:rsid w:val="00CF7257"/>
    <w:rsid w:val="00D024B1"/>
    <w:rsid w:val="00D10584"/>
    <w:rsid w:val="00D160DF"/>
    <w:rsid w:val="00D32F33"/>
    <w:rsid w:val="00D37726"/>
    <w:rsid w:val="00D43088"/>
    <w:rsid w:val="00D64094"/>
    <w:rsid w:val="00D7103E"/>
    <w:rsid w:val="00D864A4"/>
    <w:rsid w:val="00D95598"/>
    <w:rsid w:val="00DA14F8"/>
    <w:rsid w:val="00DA608A"/>
    <w:rsid w:val="00DB05BA"/>
    <w:rsid w:val="00DB57D4"/>
    <w:rsid w:val="00DE33A0"/>
    <w:rsid w:val="00DF1138"/>
    <w:rsid w:val="00DF2AE8"/>
    <w:rsid w:val="00E2383B"/>
    <w:rsid w:val="00E3376C"/>
    <w:rsid w:val="00E34A6F"/>
    <w:rsid w:val="00E41146"/>
    <w:rsid w:val="00E5720C"/>
    <w:rsid w:val="00E64ACA"/>
    <w:rsid w:val="00E65774"/>
    <w:rsid w:val="00E76DD4"/>
    <w:rsid w:val="00E80DF7"/>
    <w:rsid w:val="00E81354"/>
    <w:rsid w:val="00E82512"/>
    <w:rsid w:val="00E9022F"/>
    <w:rsid w:val="00EA0931"/>
    <w:rsid w:val="00EB0330"/>
    <w:rsid w:val="00EC10EB"/>
    <w:rsid w:val="00ED2D1B"/>
    <w:rsid w:val="00EE1E44"/>
    <w:rsid w:val="00EE20C7"/>
    <w:rsid w:val="00EF7327"/>
    <w:rsid w:val="00F03E45"/>
    <w:rsid w:val="00F20E22"/>
    <w:rsid w:val="00F236B0"/>
    <w:rsid w:val="00F24AA8"/>
    <w:rsid w:val="00F24D30"/>
    <w:rsid w:val="00F31B2D"/>
    <w:rsid w:val="00F52E3C"/>
    <w:rsid w:val="00F5661F"/>
    <w:rsid w:val="00F72469"/>
    <w:rsid w:val="00F777E5"/>
    <w:rsid w:val="00F83116"/>
    <w:rsid w:val="00F83D0F"/>
    <w:rsid w:val="00F955E6"/>
    <w:rsid w:val="00FA6CE9"/>
    <w:rsid w:val="00FB10D7"/>
    <w:rsid w:val="00FB482F"/>
    <w:rsid w:val="00FB556C"/>
    <w:rsid w:val="00FC03B1"/>
    <w:rsid w:val="00FC09F7"/>
    <w:rsid w:val="00FC6CA2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830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7B37E-9548-451C-939F-14F78E84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2023-05-26T06:23:00Z</dcterms:created>
  <dcterms:modified xsi:type="dcterms:W3CDTF">2023-05-26T06:23:00Z</dcterms:modified>
</cp:coreProperties>
</file>